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AA" w:rsidRPr="003A4374" w:rsidRDefault="007F1104" w:rsidP="007F1104">
      <w:pPr>
        <w:keepNext/>
        <w:spacing w:after="0" w:line="240" w:lineRule="auto"/>
        <w:ind w:left="3119"/>
        <w:outlineLvl w:val="0"/>
        <w:rPr>
          <w:rFonts w:asciiTheme="majorHAnsi" w:eastAsia="Times New Roman" w:hAnsiTheme="majorHAnsi" w:cs="Times New Roman"/>
          <w:b/>
          <w:sz w:val="16"/>
          <w:szCs w:val="20"/>
          <w:lang w:eastAsia="ru-RU"/>
        </w:rPr>
      </w:pPr>
      <w:r w:rsidRPr="003A53CD">
        <w:rPr>
          <w:rFonts w:asciiTheme="majorHAnsi" w:eastAsia="Times New Roman" w:hAnsiTheme="majorHAnsi" w:cs="Times New Roman"/>
          <w:b/>
          <w:noProof/>
          <w:color w:val="C00000"/>
          <w:sz w:val="16"/>
          <w:szCs w:val="20"/>
          <w:lang w:eastAsia="ru-RU"/>
        </w:rPr>
        <w:drawing>
          <wp:anchor distT="0" distB="0" distL="114300" distR="114300" simplePos="0" relativeHeight="251659264" behindDoc="0" locked="0" layoutInCell="1" allowOverlap="1" wp14:anchorId="6240B41B" wp14:editId="674A6D63">
            <wp:simplePos x="0" y="0"/>
            <wp:positionH relativeFrom="column">
              <wp:posOffset>70485</wp:posOffset>
            </wp:positionH>
            <wp:positionV relativeFrom="paragraph">
              <wp:posOffset>66040</wp:posOffset>
            </wp:positionV>
            <wp:extent cx="1548765" cy="5334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374">
        <w:rPr>
          <w:rFonts w:asciiTheme="majorHAnsi" w:eastAsia="Times New Roman" w:hAnsiTheme="majorHAnsi" w:cs="Times New Roman"/>
          <w:b/>
          <w:color w:val="C00000"/>
          <w:sz w:val="16"/>
          <w:szCs w:val="20"/>
          <w:lang w:eastAsia="ru-RU"/>
        </w:rPr>
        <w:t xml:space="preserve">                                                                                                                  </w:t>
      </w:r>
      <w:r w:rsidR="00F753AA" w:rsidRPr="003A4374">
        <w:rPr>
          <w:rFonts w:asciiTheme="majorHAnsi" w:eastAsia="Times New Roman" w:hAnsiTheme="majorHAnsi" w:cs="Times New Roman"/>
          <w:b/>
          <w:sz w:val="16"/>
          <w:szCs w:val="20"/>
          <w:lang w:eastAsia="ru-RU"/>
        </w:rPr>
        <w:t>Приложение №45</w:t>
      </w:r>
    </w:p>
    <w:p w:rsidR="00F753AA" w:rsidRPr="003A4374" w:rsidRDefault="003A4374" w:rsidP="007F1104">
      <w:pPr>
        <w:keepNext/>
        <w:spacing w:after="0" w:line="240" w:lineRule="auto"/>
        <w:ind w:left="3119"/>
        <w:outlineLvl w:val="0"/>
        <w:rPr>
          <w:rFonts w:asciiTheme="majorHAnsi" w:eastAsia="Times New Roman" w:hAnsiTheme="majorHAnsi" w:cs="Times New Roman"/>
          <w:b/>
          <w:sz w:val="16"/>
          <w:szCs w:val="20"/>
          <w:lang w:eastAsia="ru-RU"/>
        </w:rPr>
      </w:pPr>
      <w:r w:rsidRPr="003A4374">
        <w:rPr>
          <w:rFonts w:asciiTheme="majorHAnsi" w:eastAsia="Times New Roman" w:hAnsiTheme="majorHAnsi" w:cs="Times New Roman"/>
          <w:b/>
          <w:sz w:val="16"/>
          <w:szCs w:val="20"/>
          <w:lang w:eastAsia="ru-RU"/>
        </w:rPr>
        <w:t xml:space="preserve">                                                                                             </w:t>
      </w:r>
      <w:r w:rsidR="00F753AA" w:rsidRPr="003A4374">
        <w:rPr>
          <w:rFonts w:asciiTheme="majorHAnsi" w:eastAsia="Times New Roman" w:hAnsiTheme="majorHAnsi" w:cs="Times New Roman"/>
          <w:b/>
          <w:sz w:val="16"/>
          <w:szCs w:val="20"/>
          <w:lang w:eastAsia="ru-RU"/>
        </w:rPr>
        <w:t>к Банковским правилам открытия счетов</w:t>
      </w:r>
    </w:p>
    <w:p w:rsidR="00F753AA" w:rsidRPr="007F1104" w:rsidRDefault="007F1104" w:rsidP="007F1104">
      <w:pPr>
        <w:spacing w:after="0" w:line="240" w:lineRule="auto"/>
        <w:ind w:left="3119"/>
        <w:rPr>
          <w:rFonts w:asciiTheme="majorHAnsi" w:eastAsia="Times New Roman" w:hAnsiTheme="majorHAnsi" w:cs="Times New Roman"/>
          <w:spacing w:val="40"/>
          <w:sz w:val="28"/>
          <w:szCs w:val="24"/>
          <w:lang w:eastAsia="ru-RU"/>
        </w:rPr>
      </w:pPr>
      <w:r w:rsidRPr="007F1104">
        <w:rPr>
          <w:rFonts w:asciiTheme="majorHAnsi" w:eastAsia="Times New Roman" w:hAnsiTheme="majorHAnsi" w:cs="Arial"/>
          <w:szCs w:val="20"/>
          <w:lang w:eastAsia="ru-RU"/>
        </w:rPr>
        <w:t xml:space="preserve"> </w:t>
      </w:r>
      <w:r w:rsidRPr="007F1104">
        <w:rPr>
          <w:rFonts w:asciiTheme="majorHAnsi" w:eastAsia="Times New Roman" w:hAnsiTheme="majorHAnsi" w:cs="Times New Roman"/>
          <w:spacing w:val="40"/>
          <w:sz w:val="28"/>
          <w:szCs w:val="24"/>
          <w:lang w:eastAsia="ru-RU"/>
        </w:rPr>
        <w:t>ДОГОВОР</w:t>
      </w:r>
    </w:p>
    <w:p w:rsidR="00F753AA" w:rsidRPr="007F1104" w:rsidRDefault="007F1104" w:rsidP="007F1104">
      <w:pPr>
        <w:spacing w:after="0" w:line="240" w:lineRule="auto"/>
        <w:ind w:left="3119"/>
        <w:rPr>
          <w:rFonts w:asciiTheme="majorHAnsi" w:eastAsia="Times New Roman" w:hAnsiTheme="majorHAnsi" w:cs="Times New Roman"/>
          <w:sz w:val="28"/>
          <w:szCs w:val="24"/>
          <w:lang w:eastAsia="ru-RU"/>
        </w:rPr>
      </w:pPr>
      <w:r w:rsidRPr="007F1104">
        <w:rPr>
          <w:rFonts w:asciiTheme="majorHAnsi" w:eastAsia="Times New Roman" w:hAnsiTheme="majorHAnsi" w:cs="Times New Roman"/>
          <w:sz w:val="28"/>
          <w:szCs w:val="24"/>
          <w:lang w:eastAsia="ru-RU"/>
        </w:rPr>
        <w:t>СПЕЦИАЛЬНОГО БРОКЕРСКОГО СЧЕТА № _____ РЕЗИДЕНТА РФ</w:t>
      </w:r>
      <w:r>
        <w:rPr>
          <w:rFonts w:asciiTheme="majorHAnsi" w:eastAsia="Times New Roman" w:hAnsiTheme="majorHAnsi" w:cs="Times New Roman"/>
          <w:sz w:val="28"/>
          <w:szCs w:val="24"/>
          <w:lang w:eastAsia="ru-RU"/>
        </w:rPr>
        <w:t xml:space="preserve"> </w:t>
      </w:r>
      <w:r w:rsidRPr="007F1104">
        <w:rPr>
          <w:rFonts w:asciiTheme="majorHAnsi" w:eastAsia="Times New Roman" w:hAnsiTheme="majorHAnsi" w:cs="Times New Roman"/>
          <w:sz w:val="28"/>
          <w:szCs w:val="24"/>
          <w:lang w:eastAsia="ru-RU"/>
        </w:rPr>
        <w:t>(ЮРИДИЧЕСКОГО ЛИЦА ИЛИ ФИЗИЧЕСКОГО ЛИЦА – ИНДИВИДУАЛЬНОГО ПРЕДПРИНИМАТЕЛЯ)</w:t>
      </w:r>
      <w:r>
        <w:rPr>
          <w:rFonts w:asciiTheme="majorHAnsi" w:eastAsia="Times New Roman" w:hAnsiTheme="majorHAnsi" w:cs="Times New Roman"/>
          <w:sz w:val="28"/>
          <w:szCs w:val="24"/>
          <w:lang w:eastAsia="ru-RU"/>
        </w:rPr>
        <w:t xml:space="preserve"> </w:t>
      </w:r>
      <w:r w:rsidRPr="007F1104">
        <w:rPr>
          <w:rFonts w:asciiTheme="majorHAnsi" w:eastAsia="Times New Roman" w:hAnsiTheme="majorHAnsi" w:cs="Times New Roman"/>
          <w:sz w:val="28"/>
          <w:szCs w:val="24"/>
          <w:lang w:eastAsia="ru-RU"/>
        </w:rPr>
        <w:t>В ВАЛЮТЕ РФ</w:t>
      </w:r>
    </w:p>
    <w:p w:rsidR="00F753AA" w:rsidRPr="007F1104" w:rsidRDefault="00F753AA" w:rsidP="00F753AA">
      <w:pPr>
        <w:spacing w:after="0" w:line="240" w:lineRule="auto"/>
        <w:jc w:val="both"/>
        <w:rPr>
          <w:rFonts w:asciiTheme="majorHAnsi" w:eastAsia="Times New Roman" w:hAnsiTheme="majorHAnsi" w:cs="Times New Roman"/>
          <w:szCs w:val="20"/>
          <w:lang w:eastAsia="ru-RU"/>
        </w:rPr>
      </w:pPr>
    </w:p>
    <w:p w:rsidR="00F753AA" w:rsidRPr="009D2090" w:rsidRDefault="00F753AA" w:rsidP="00F753AA">
      <w:pPr>
        <w:spacing w:after="0" w:line="240" w:lineRule="auto"/>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г. Москва</w:t>
      </w:r>
      <w:r w:rsidRPr="009D2090">
        <w:rPr>
          <w:rFonts w:asciiTheme="majorHAnsi" w:eastAsia="Times New Roman" w:hAnsiTheme="majorHAnsi" w:cs="Times New Roman"/>
          <w:sz w:val="18"/>
          <w:szCs w:val="18"/>
          <w:lang w:eastAsia="ru-RU"/>
        </w:rPr>
        <w:tab/>
      </w:r>
      <w:r w:rsidRPr="009D2090">
        <w:rPr>
          <w:rFonts w:asciiTheme="majorHAnsi" w:eastAsia="Times New Roman" w:hAnsiTheme="majorHAnsi" w:cs="Times New Roman"/>
          <w:sz w:val="18"/>
          <w:szCs w:val="18"/>
          <w:lang w:eastAsia="ru-RU"/>
        </w:rPr>
        <w:tab/>
      </w:r>
      <w:r w:rsidRPr="009D2090">
        <w:rPr>
          <w:rFonts w:asciiTheme="majorHAnsi" w:eastAsia="Times New Roman" w:hAnsiTheme="majorHAnsi" w:cs="Times New Roman"/>
          <w:sz w:val="18"/>
          <w:szCs w:val="18"/>
          <w:lang w:eastAsia="ru-RU"/>
        </w:rPr>
        <w:tab/>
      </w:r>
      <w:r w:rsidRPr="009D2090">
        <w:rPr>
          <w:rFonts w:asciiTheme="majorHAnsi" w:eastAsia="Times New Roman" w:hAnsiTheme="majorHAnsi" w:cs="Times New Roman"/>
          <w:sz w:val="18"/>
          <w:szCs w:val="18"/>
          <w:lang w:eastAsia="ru-RU"/>
        </w:rPr>
        <w:tab/>
      </w:r>
      <w:r w:rsidRPr="009D2090">
        <w:rPr>
          <w:rFonts w:asciiTheme="majorHAnsi" w:eastAsia="Times New Roman" w:hAnsiTheme="majorHAnsi" w:cs="Times New Roman"/>
          <w:sz w:val="18"/>
          <w:szCs w:val="18"/>
          <w:lang w:eastAsia="ru-RU"/>
        </w:rPr>
        <w:tab/>
      </w:r>
      <w:r w:rsidRPr="009D2090">
        <w:rPr>
          <w:rFonts w:asciiTheme="majorHAnsi" w:eastAsia="Times New Roman" w:hAnsiTheme="majorHAnsi" w:cs="Times New Roman"/>
          <w:sz w:val="18"/>
          <w:szCs w:val="18"/>
          <w:lang w:eastAsia="ru-RU"/>
        </w:rPr>
        <w:tab/>
        <w:t xml:space="preserve"> </w:t>
      </w:r>
      <w:r w:rsidR="007F1104" w:rsidRPr="009D2090">
        <w:rPr>
          <w:rFonts w:asciiTheme="majorHAnsi" w:eastAsia="Times New Roman" w:hAnsiTheme="majorHAnsi" w:cs="Times New Roman"/>
          <w:sz w:val="18"/>
          <w:szCs w:val="18"/>
          <w:lang w:eastAsia="ru-RU"/>
        </w:rPr>
        <w:t xml:space="preserve">                                    </w:t>
      </w:r>
      <w:proofErr w:type="gramStart"/>
      <w:r w:rsidR="007F1104" w:rsidRPr="009D2090">
        <w:rPr>
          <w:rFonts w:asciiTheme="majorHAnsi" w:eastAsia="Times New Roman" w:hAnsiTheme="majorHAnsi" w:cs="Times New Roman"/>
          <w:sz w:val="18"/>
          <w:szCs w:val="18"/>
          <w:lang w:eastAsia="ru-RU"/>
        </w:rPr>
        <w:t xml:space="preserve">   «</w:t>
      </w:r>
      <w:proofErr w:type="gramEnd"/>
      <w:r w:rsidRPr="009D2090">
        <w:rPr>
          <w:rFonts w:asciiTheme="majorHAnsi" w:eastAsia="Times New Roman" w:hAnsiTheme="majorHAnsi" w:cs="Times New Roman"/>
          <w:sz w:val="18"/>
          <w:szCs w:val="18"/>
          <w:lang w:eastAsia="ru-RU"/>
        </w:rPr>
        <w:t xml:space="preserve"> __</w:t>
      </w:r>
      <w:r w:rsidR="007F1104" w:rsidRPr="009D2090">
        <w:rPr>
          <w:rFonts w:asciiTheme="majorHAnsi" w:eastAsia="Times New Roman" w:hAnsiTheme="majorHAnsi" w:cs="Times New Roman"/>
          <w:sz w:val="18"/>
          <w:szCs w:val="18"/>
          <w:lang w:eastAsia="ru-RU"/>
        </w:rPr>
        <w:t>_____</w:t>
      </w:r>
      <w:r w:rsidRPr="009D2090">
        <w:rPr>
          <w:rFonts w:asciiTheme="majorHAnsi" w:eastAsia="Times New Roman" w:hAnsiTheme="majorHAnsi" w:cs="Times New Roman"/>
          <w:sz w:val="18"/>
          <w:szCs w:val="18"/>
          <w:lang w:eastAsia="ru-RU"/>
        </w:rPr>
        <w:t>_</w:t>
      </w:r>
      <w:r w:rsidR="007F1104" w:rsidRPr="009D2090">
        <w:rPr>
          <w:rFonts w:asciiTheme="majorHAnsi" w:eastAsia="Times New Roman" w:hAnsiTheme="majorHAnsi" w:cs="Times New Roman"/>
          <w:sz w:val="18"/>
          <w:szCs w:val="18"/>
          <w:lang w:eastAsia="ru-RU"/>
        </w:rPr>
        <w:t>»</w:t>
      </w:r>
      <w:r w:rsidRPr="009D2090">
        <w:rPr>
          <w:rFonts w:asciiTheme="majorHAnsi" w:eastAsia="Times New Roman" w:hAnsiTheme="majorHAnsi" w:cs="Times New Roman"/>
          <w:sz w:val="18"/>
          <w:szCs w:val="18"/>
          <w:lang w:eastAsia="ru-RU"/>
        </w:rPr>
        <w:t xml:space="preserve"> __</w:t>
      </w:r>
      <w:r w:rsidR="007F1104" w:rsidRPr="009D2090">
        <w:rPr>
          <w:rFonts w:asciiTheme="majorHAnsi" w:eastAsia="Times New Roman" w:hAnsiTheme="majorHAnsi" w:cs="Times New Roman"/>
          <w:sz w:val="18"/>
          <w:szCs w:val="18"/>
          <w:lang w:eastAsia="ru-RU"/>
        </w:rPr>
        <w:t>___________________</w:t>
      </w:r>
      <w:r w:rsidRPr="009D2090">
        <w:rPr>
          <w:rFonts w:asciiTheme="majorHAnsi" w:eastAsia="Times New Roman" w:hAnsiTheme="majorHAnsi" w:cs="Times New Roman"/>
          <w:sz w:val="18"/>
          <w:szCs w:val="18"/>
          <w:lang w:eastAsia="ru-RU"/>
        </w:rPr>
        <w:t>_______________ г.</w:t>
      </w:r>
    </w:p>
    <w:p w:rsidR="001E67E4" w:rsidRPr="009D2090" w:rsidRDefault="001E67E4" w:rsidP="001E67E4">
      <w:pPr>
        <w:spacing w:after="0" w:line="240" w:lineRule="auto"/>
        <w:ind w:firstLine="142"/>
        <w:jc w:val="both"/>
        <w:rPr>
          <w:rFonts w:asciiTheme="majorHAnsi" w:eastAsia="Times New Roman" w:hAnsiTheme="majorHAnsi" w:cs="Times New Roman"/>
          <w:sz w:val="18"/>
          <w:szCs w:val="18"/>
          <w:lang w:eastAsia="ru-RU"/>
        </w:rPr>
      </w:pPr>
    </w:p>
    <w:p w:rsidR="003A4374" w:rsidRDefault="003A4374" w:rsidP="001E67E4">
      <w:pPr>
        <w:spacing w:after="0" w:line="240" w:lineRule="auto"/>
        <w:ind w:firstLine="142"/>
        <w:jc w:val="both"/>
        <w:rPr>
          <w:rFonts w:asciiTheme="majorHAnsi" w:eastAsia="Times New Roman" w:hAnsiTheme="majorHAnsi" w:cs="Times New Roman"/>
          <w:sz w:val="18"/>
          <w:szCs w:val="18"/>
          <w:lang w:eastAsia="ru-RU"/>
        </w:rPr>
      </w:pPr>
      <w:r>
        <w:rPr>
          <w:rFonts w:asciiTheme="majorHAnsi" w:eastAsia="Times New Roman" w:hAnsiTheme="majorHAnsi" w:cs="Times New Roman"/>
          <w:sz w:val="18"/>
          <w:szCs w:val="18"/>
          <w:lang w:eastAsia="ru-RU"/>
        </w:rPr>
        <w:t xml:space="preserve"> </w:t>
      </w:r>
    </w:p>
    <w:p w:rsidR="00F753AA" w:rsidRPr="009D2090" w:rsidRDefault="00F753AA" w:rsidP="001E67E4">
      <w:pPr>
        <w:spacing w:after="0" w:line="240" w:lineRule="auto"/>
        <w:ind w:firstLine="142"/>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 xml:space="preserve">АО </w:t>
      </w:r>
      <w:proofErr w:type="gramStart"/>
      <w:r w:rsidRPr="009D2090">
        <w:rPr>
          <w:rFonts w:asciiTheme="majorHAnsi" w:eastAsia="Times New Roman" w:hAnsiTheme="majorHAnsi" w:cs="Times New Roman"/>
          <w:sz w:val="18"/>
          <w:szCs w:val="18"/>
          <w:lang w:eastAsia="ru-RU"/>
        </w:rPr>
        <w:t>Банк  "</w:t>
      </w:r>
      <w:proofErr w:type="gramEnd"/>
      <w:r w:rsidRPr="009D2090">
        <w:rPr>
          <w:rFonts w:asciiTheme="majorHAnsi" w:eastAsia="Times New Roman" w:hAnsiTheme="majorHAnsi" w:cs="Times New Roman"/>
          <w:sz w:val="18"/>
          <w:szCs w:val="18"/>
          <w:lang w:eastAsia="ru-RU"/>
        </w:rPr>
        <w:t xml:space="preserve">Развитие-Столица",  именуемый  в дальнейшем "Банк", в лице ____________________________________  Отдела открытия </w:t>
      </w:r>
      <w:proofErr w:type="spellStart"/>
      <w:r w:rsidRPr="009D2090">
        <w:rPr>
          <w:rFonts w:asciiTheme="majorHAnsi" w:eastAsia="Times New Roman" w:hAnsiTheme="majorHAnsi" w:cs="Times New Roman"/>
          <w:sz w:val="18"/>
          <w:szCs w:val="18"/>
          <w:lang w:eastAsia="ru-RU"/>
        </w:rPr>
        <w:t>cчетов</w:t>
      </w:r>
      <w:proofErr w:type="spellEnd"/>
      <w:r w:rsidRPr="009D2090">
        <w:rPr>
          <w:rFonts w:asciiTheme="majorHAnsi" w:eastAsia="Times New Roman" w:hAnsiTheme="majorHAnsi" w:cs="Times New Roman"/>
          <w:sz w:val="18"/>
          <w:szCs w:val="18"/>
          <w:lang w:eastAsia="ru-RU"/>
        </w:rPr>
        <w:t xml:space="preserve"> ____________________, действующей на основании Доверенности №        /        г.   от     ____________________, с    одной    </w:t>
      </w:r>
      <w:proofErr w:type="gramStart"/>
      <w:r w:rsidRPr="009D2090">
        <w:rPr>
          <w:rFonts w:asciiTheme="majorHAnsi" w:eastAsia="Times New Roman" w:hAnsiTheme="majorHAnsi" w:cs="Times New Roman"/>
          <w:sz w:val="18"/>
          <w:szCs w:val="18"/>
          <w:lang w:eastAsia="ru-RU"/>
        </w:rPr>
        <w:t xml:space="preserve">стороны,   </w:t>
      </w:r>
      <w:proofErr w:type="gramEnd"/>
      <w:r w:rsidRPr="009D2090">
        <w:rPr>
          <w:rFonts w:asciiTheme="majorHAnsi" w:eastAsia="Times New Roman" w:hAnsiTheme="majorHAnsi" w:cs="Times New Roman"/>
          <w:sz w:val="18"/>
          <w:szCs w:val="18"/>
          <w:lang w:eastAsia="ru-RU"/>
        </w:rPr>
        <w:t>и</w:t>
      </w:r>
    </w:p>
    <w:tbl>
      <w:tblPr>
        <w:tblW w:w="0" w:type="auto"/>
        <w:tblInd w:w="108" w:type="dxa"/>
        <w:tblLayout w:type="fixed"/>
        <w:tblLook w:val="0000" w:firstRow="0" w:lastRow="0" w:firstColumn="0" w:lastColumn="0" w:noHBand="0" w:noVBand="0"/>
      </w:tblPr>
      <w:tblGrid>
        <w:gridCol w:w="3490"/>
        <w:gridCol w:w="6433"/>
      </w:tblGrid>
      <w:tr w:rsidR="00F753AA" w:rsidRPr="007F1104" w:rsidTr="007F1104">
        <w:trPr>
          <w:cantSplit/>
          <w:trHeight w:val="267"/>
        </w:trPr>
        <w:tc>
          <w:tcPr>
            <w:tcW w:w="9923" w:type="dxa"/>
            <w:gridSpan w:val="2"/>
            <w:tcBorders>
              <w:bottom w:val="single" w:sz="4" w:space="0" w:color="auto"/>
            </w:tcBorders>
          </w:tcPr>
          <w:p w:rsidR="00F753AA" w:rsidRPr="007F1104" w:rsidRDefault="00F753AA" w:rsidP="00F753AA">
            <w:pPr>
              <w:spacing w:after="0" w:line="240" w:lineRule="auto"/>
              <w:jc w:val="center"/>
              <w:rPr>
                <w:rFonts w:asciiTheme="majorHAnsi" w:eastAsia="Times New Roman" w:hAnsiTheme="majorHAnsi" w:cs="Times New Roman"/>
                <w:b/>
                <w:spacing w:val="-20"/>
                <w:sz w:val="16"/>
                <w:szCs w:val="16"/>
                <w:lang w:eastAsia="ru-RU"/>
              </w:rPr>
            </w:pPr>
          </w:p>
        </w:tc>
      </w:tr>
      <w:tr w:rsidR="00F753AA" w:rsidRPr="007F1104" w:rsidTr="007F1104">
        <w:trPr>
          <w:trHeight w:val="248"/>
        </w:trPr>
        <w:tc>
          <w:tcPr>
            <w:tcW w:w="9923" w:type="dxa"/>
            <w:gridSpan w:val="2"/>
          </w:tcPr>
          <w:p w:rsidR="00F753AA" w:rsidRPr="007F1104" w:rsidRDefault="00F753AA" w:rsidP="00F753AA">
            <w:pPr>
              <w:spacing w:after="0" w:line="240" w:lineRule="auto"/>
              <w:jc w:val="both"/>
              <w:rPr>
                <w:rFonts w:asciiTheme="majorHAnsi" w:eastAsia="Times New Roman" w:hAnsiTheme="majorHAnsi" w:cs="Times New Roman"/>
                <w:spacing w:val="-20"/>
                <w:sz w:val="16"/>
                <w:szCs w:val="16"/>
                <w:lang w:eastAsia="ru-RU"/>
              </w:rPr>
            </w:pPr>
          </w:p>
        </w:tc>
      </w:tr>
      <w:tr w:rsidR="00F753AA" w:rsidRPr="007F1104" w:rsidTr="007F1104">
        <w:trPr>
          <w:trHeight w:val="267"/>
        </w:trPr>
        <w:tc>
          <w:tcPr>
            <w:tcW w:w="9923" w:type="dxa"/>
            <w:gridSpan w:val="2"/>
            <w:tcBorders>
              <w:top w:val="single" w:sz="6" w:space="0" w:color="auto"/>
            </w:tcBorders>
          </w:tcPr>
          <w:p w:rsidR="00F753AA" w:rsidRPr="007F1104" w:rsidRDefault="00F753AA" w:rsidP="00F753AA">
            <w:pPr>
              <w:spacing w:after="0" w:line="240" w:lineRule="auto"/>
              <w:jc w:val="center"/>
              <w:rPr>
                <w:rFonts w:asciiTheme="majorHAnsi" w:eastAsia="Times New Roman" w:hAnsiTheme="majorHAnsi" w:cs="Times New Roman"/>
                <w:i/>
                <w:spacing w:val="-20"/>
                <w:sz w:val="16"/>
                <w:szCs w:val="16"/>
                <w:lang w:eastAsia="ru-RU"/>
              </w:rPr>
            </w:pPr>
            <w:r w:rsidRPr="007F1104">
              <w:rPr>
                <w:rFonts w:asciiTheme="majorHAnsi" w:eastAsia="Times New Roman" w:hAnsiTheme="majorHAnsi" w:cs="Times New Roman"/>
                <w:i/>
                <w:spacing w:val="-20"/>
                <w:sz w:val="16"/>
                <w:szCs w:val="16"/>
                <w:vertAlign w:val="superscript"/>
                <w:lang w:eastAsia="ru-RU"/>
              </w:rPr>
              <w:t>(полное наименование организации)</w:t>
            </w:r>
          </w:p>
        </w:tc>
      </w:tr>
      <w:tr w:rsidR="00F753AA" w:rsidRPr="007F1104" w:rsidTr="007F1104">
        <w:trPr>
          <w:trHeight w:val="248"/>
        </w:trPr>
        <w:tc>
          <w:tcPr>
            <w:tcW w:w="3490" w:type="dxa"/>
          </w:tcPr>
          <w:p w:rsidR="00F753AA" w:rsidRPr="009D2090" w:rsidRDefault="00F753AA" w:rsidP="00F753AA">
            <w:pPr>
              <w:spacing w:after="0" w:line="240" w:lineRule="auto"/>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именуемый в дальнейшем "Клиент", в лице</w:t>
            </w:r>
          </w:p>
        </w:tc>
        <w:tc>
          <w:tcPr>
            <w:tcW w:w="6433" w:type="dxa"/>
            <w:tcBorders>
              <w:bottom w:val="single" w:sz="6" w:space="0" w:color="auto"/>
            </w:tcBorders>
          </w:tcPr>
          <w:p w:rsidR="00F753AA" w:rsidRPr="007F1104" w:rsidRDefault="00F753AA" w:rsidP="00F753AA">
            <w:pPr>
              <w:spacing w:after="0" w:line="240" w:lineRule="auto"/>
              <w:rPr>
                <w:rFonts w:asciiTheme="majorHAnsi" w:eastAsia="Times New Roman" w:hAnsiTheme="majorHAnsi" w:cs="Times New Roman"/>
                <w:b/>
                <w:spacing w:val="-20"/>
                <w:sz w:val="16"/>
                <w:szCs w:val="16"/>
                <w:lang w:eastAsia="ru-RU"/>
              </w:rPr>
            </w:pPr>
          </w:p>
        </w:tc>
      </w:tr>
      <w:tr w:rsidR="00F753AA" w:rsidRPr="007F1104" w:rsidTr="007F1104">
        <w:trPr>
          <w:trHeight w:val="267"/>
        </w:trPr>
        <w:tc>
          <w:tcPr>
            <w:tcW w:w="9923" w:type="dxa"/>
            <w:gridSpan w:val="2"/>
            <w:tcBorders>
              <w:bottom w:val="single" w:sz="6" w:space="0" w:color="auto"/>
            </w:tcBorders>
          </w:tcPr>
          <w:p w:rsidR="00F753AA" w:rsidRPr="007F1104" w:rsidRDefault="00F753AA" w:rsidP="00F753AA">
            <w:pPr>
              <w:spacing w:after="0" w:line="240" w:lineRule="auto"/>
              <w:jc w:val="center"/>
              <w:rPr>
                <w:rFonts w:asciiTheme="majorHAnsi" w:eastAsia="Times New Roman" w:hAnsiTheme="majorHAnsi" w:cs="Times New Roman"/>
                <w:spacing w:val="-20"/>
                <w:sz w:val="16"/>
                <w:szCs w:val="16"/>
                <w:lang w:eastAsia="ru-RU"/>
              </w:rPr>
            </w:pPr>
          </w:p>
        </w:tc>
      </w:tr>
      <w:tr w:rsidR="00F753AA" w:rsidRPr="007F1104" w:rsidTr="007F1104">
        <w:trPr>
          <w:trHeight w:val="267"/>
        </w:trPr>
        <w:tc>
          <w:tcPr>
            <w:tcW w:w="9923" w:type="dxa"/>
            <w:gridSpan w:val="2"/>
          </w:tcPr>
          <w:p w:rsidR="00F753AA" w:rsidRPr="007F1104" w:rsidRDefault="00F753AA" w:rsidP="00F753AA">
            <w:pPr>
              <w:spacing w:after="0" w:line="240" w:lineRule="auto"/>
              <w:jc w:val="center"/>
              <w:rPr>
                <w:rFonts w:asciiTheme="majorHAnsi" w:eastAsia="Times New Roman" w:hAnsiTheme="majorHAnsi" w:cs="Times New Roman"/>
                <w:i/>
                <w:spacing w:val="-20"/>
                <w:sz w:val="16"/>
                <w:szCs w:val="16"/>
                <w:lang w:eastAsia="ru-RU"/>
              </w:rPr>
            </w:pPr>
            <w:r w:rsidRPr="007F1104">
              <w:rPr>
                <w:rFonts w:asciiTheme="majorHAnsi" w:eastAsia="Times New Roman" w:hAnsiTheme="majorHAnsi" w:cs="Times New Roman"/>
                <w:i/>
                <w:spacing w:val="-20"/>
                <w:sz w:val="16"/>
                <w:szCs w:val="16"/>
                <w:vertAlign w:val="superscript"/>
                <w:lang w:eastAsia="ru-RU"/>
              </w:rPr>
              <w:t>(должность, Ф.И.О.)</w:t>
            </w:r>
          </w:p>
        </w:tc>
      </w:tr>
    </w:tbl>
    <w:p w:rsidR="00F753AA" w:rsidRPr="009D2090" w:rsidRDefault="00F753AA" w:rsidP="007F1104">
      <w:pPr>
        <w:spacing w:after="0" w:line="240" w:lineRule="auto"/>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действующего на основании Устава (доверенности №____ от "____"___________ г.), с другой стороны, заключили настоящий Договор о нижеследующем:</w:t>
      </w:r>
    </w:p>
    <w:p w:rsidR="007F1104" w:rsidRPr="007F1104" w:rsidRDefault="007F1104" w:rsidP="007F1104">
      <w:pPr>
        <w:spacing w:after="0" w:line="240" w:lineRule="auto"/>
        <w:contextualSpacing/>
        <w:rPr>
          <w:rFonts w:asciiTheme="majorHAnsi" w:eastAsia="Times New Roman" w:hAnsiTheme="majorHAnsi" w:cs="Times New Roman"/>
          <w:spacing w:val="-20"/>
          <w:sz w:val="16"/>
          <w:szCs w:val="16"/>
          <w:lang w:eastAsia="ru-RU"/>
        </w:rPr>
      </w:pPr>
    </w:p>
    <w:p w:rsidR="00F753AA" w:rsidRPr="009D2090" w:rsidRDefault="007F1104" w:rsidP="007F1104">
      <w:pPr>
        <w:spacing w:after="120" w:line="240" w:lineRule="auto"/>
        <w:ind w:firstLine="142"/>
        <w:contextualSpacing/>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1. ПРЕДМЕТ ДОГОВОРА</w:t>
      </w:r>
    </w:p>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1.1. Банк открывает Клиенту специальный брокерский счет в валюте Российской Федерации: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F753AA" w:rsidRPr="009D2090" w:rsidTr="007F1104">
        <w:tc>
          <w:tcPr>
            <w:tcW w:w="709" w:type="dxa"/>
            <w:tcBorders>
              <w:top w:val="nil"/>
              <w:left w:val="nil"/>
              <w:bottom w:val="nil"/>
              <w:right w:val="single" w:sz="4" w:space="0" w:color="auto"/>
            </w:tcBorders>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w:t>
            </w:r>
          </w:p>
        </w:tc>
        <w:tc>
          <w:tcPr>
            <w:tcW w:w="284" w:type="dxa"/>
            <w:tcBorders>
              <w:left w:val="nil"/>
            </w:tcBorders>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4"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c>
          <w:tcPr>
            <w:tcW w:w="283" w:type="dxa"/>
          </w:tcPr>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p>
        </w:tc>
      </w:tr>
    </w:tbl>
    <w:p w:rsidR="00F753AA" w:rsidRPr="009D2090"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(далее – счет) для осуществления Клиентом деятельности в соответствии с законодательством Российской Федерации.</w:t>
      </w:r>
    </w:p>
    <w:p w:rsidR="00F753AA" w:rsidRPr="009D2090" w:rsidRDefault="00F753AA" w:rsidP="007F1104">
      <w:pPr>
        <w:autoSpaceDE w:val="0"/>
        <w:autoSpaceDN w:val="0"/>
        <w:adjustRightInd w:val="0"/>
        <w:spacing w:after="0" w:line="240" w:lineRule="auto"/>
        <w:ind w:firstLine="142"/>
        <w:jc w:val="both"/>
        <w:outlineLvl w:val="0"/>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 xml:space="preserve">1.2. Банк производит обслуживание счета Клиента в соответствии с действующим законодательством Российской Федерации и внутренними нормативными документами Банка на условиях и в порядке, предусмотренном настоящим Договором. </w:t>
      </w:r>
    </w:p>
    <w:p w:rsidR="00F753AA" w:rsidRPr="009D2090" w:rsidRDefault="00F753AA" w:rsidP="007F1104">
      <w:pPr>
        <w:spacing w:after="0" w:line="240" w:lineRule="auto"/>
        <w:ind w:firstLine="142"/>
        <w:jc w:val="both"/>
        <w:rPr>
          <w:rFonts w:asciiTheme="majorHAnsi" w:eastAsia="Times New Roman" w:hAnsiTheme="majorHAnsi" w:cs="Arial"/>
          <w:sz w:val="18"/>
          <w:szCs w:val="18"/>
          <w:lang w:eastAsia="ru-RU"/>
        </w:rPr>
      </w:pPr>
      <w:r w:rsidRPr="009D2090">
        <w:rPr>
          <w:rFonts w:asciiTheme="majorHAnsi" w:eastAsia="Times New Roman" w:hAnsiTheme="majorHAnsi" w:cs="Arial"/>
          <w:sz w:val="18"/>
          <w:szCs w:val="18"/>
          <w:lang w:eastAsia="ru-RU"/>
        </w:rPr>
        <w:t>1.3. Перечень операций, а также порядок и формы расчетов определяются в соответствии с режимом счета, установленным действующим законодательством Российской Федерации, в том числе норм</w:t>
      </w:r>
      <w:r w:rsidR="003E4EE7">
        <w:rPr>
          <w:rFonts w:asciiTheme="majorHAnsi" w:eastAsia="Times New Roman" w:hAnsiTheme="majorHAnsi" w:cs="Arial"/>
          <w:sz w:val="18"/>
          <w:szCs w:val="18"/>
          <w:lang w:eastAsia="ru-RU"/>
        </w:rPr>
        <w:t>ативными правовыми актами Банка</w:t>
      </w:r>
      <w:r w:rsidRPr="009D2090">
        <w:rPr>
          <w:rFonts w:asciiTheme="majorHAnsi" w:eastAsia="Times New Roman" w:hAnsiTheme="majorHAnsi" w:cs="Arial"/>
          <w:sz w:val="18"/>
          <w:szCs w:val="18"/>
          <w:lang w:eastAsia="ru-RU"/>
        </w:rPr>
        <w:t xml:space="preserve"> России (далее – действующее законодательство), внутренними документами Банка, а также настоящим Договором.</w:t>
      </w:r>
    </w:p>
    <w:p w:rsidR="00F753AA" w:rsidRPr="009D2090" w:rsidRDefault="00F753AA" w:rsidP="007F1104">
      <w:pPr>
        <w:autoSpaceDE w:val="0"/>
        <w:autoSpaceDN w:val="0"/>
        <w:adjustRightInd w:val="0"/>
        <w:spacing w:after="0" w:line="240" w:lineRule="auto"/>
        <w:ind w:firstLine="142"/>
        <w:jc w:val="both"/>
        <w:outlineLvl w:val="2"/>
        <w:rPr>
          <w:rFonts w:asciiTheme="majorHAnsi" w:eastAsia="Times New Roman" w:hAnsiTheme="majorHAnsi" w:cs="Arial"/>
          <w:sz w:val="18"/>
          <w:szCs w:val="18"/>
          <w:lang w:eastAsia="ru-RU"/>
        </w:rPr>
      </w:pPr>
      <w:r w:rsidRPr="009D2090">
        <w:rPr>
          <w:rFonts w:asciiTheme="majorHAnsi" w:eastAsia="Times New Roman" w:hAnsiTheme="majorHAnsi" w:cs="Arial"/>
          <w:sz w:val="18"/>
          <w:szCs w:val="18"/>
          <w:lang w:eastAsia="ru-RU"/>
        </w:rPr>
        <w:t>1.4. Банк не вправе определять и контролировать направления использования денежных средств Клиента и устанавливать другие не предусмотренные действующим законодательством или настоящим Договором ограничения его права распоряжаться денежными средствами по своему усмотрению.</w:t>
      </w:r>
    </w:p>
    <w:p w:rsidR="00F753AA" w:rsidRPr="009D2090" w:rsidRDefault="00F753AA" w:rsidP="007F1104">
      <w:pPr>
        <w:autoSpaceDE w:val="0"/>
        <w:autoSpaceDN w:val="0"/>
        <w:adjustRightInd w:val="0"/>
        <w:spacing w:after="0" w:line="240" w:lineRule="auto"/>
        <w:ind w:firstLine="142"/>
        <w:jc w:val="both"/>
        <w:outlineLvl w:val="2"/>
        <w:rPr>
          <w:rFonts w:asciiTheme="majorHAnsi" w:eastAsia="Times New Roman" w:hAnsiTheme="majorHAnsi" w:cs="Arial"/>
          <w:sz w:val="18"/>
          <w:szCs w:val="18"/>
          <w:lang w:eastAsia="ru-RU"/>
        </w:rPr>
      </w:pPr>
      <w:r w:rsidRPr="009D2090">
        <w:rPr>
          <w:rFonts w:asciiTheme="majorHAnsi" w:eastAsia="Times New Roman" w:hAnsiTheme="majorHAnsi" w:cs="Arial"/>
          <w:sz w:val="18"/>
          <w:szCs w:val="18"/>
          <w:lang w:eastAsia="ru-RU"/>
        </w:rPr>
        <w:t>1.5. Клиент несет ответственность за соответствие проводимых по его распоряжению операций по счету требованиям действующего законодательства Российской Федерации.</w:t>
      </w:r>
    </w:p>
    <w:p w:rsidR="00496D97" w:rsidRPr="009D2090" w:rsidRDefault="00496D97" w:rsidP="00496D97">
      <w:pPr>
        <w:tabs>
          <w:tab w:val="num" w:pos="709"/>
        </w:tabs>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9D2090">
        <w:rPr>
          <w:rFonts w:asciiTheme="majorHAnsi" w:eastAsia="Times New Roman" w:hAnsiTheme="majorHAnsi" w:cs="Arial"/>
          <w:sz w:val="18"/>
          <w:szCs w:val="18"/>
          <w:lang w:eastAsia="ru-RU"/>
        </w:rPr>
        <w:t xml:space="preserve">1.6. </w:t>
      </w:r>
      <w:r w:rsidRPr="009D2090">
        <w:rPr>
          <w:rFonts w:asciiTheme="majorHAnsi" w:hAnsiTheme="majorHAnsi" w:cs="Times New Roman CYR"/>
          <w:sz w:val="18"/>
          <w:szCs w:val="18"/>
        </w:rPr>
        <w:t xml:space="preserve">Банк вправе отказать </w:t>
      </w:r>
      <w:r w:rsidRPr="009D2090">
        <w:rPr>
          <w:rFonts w:asciiTheme="majorHAnsi" w:hAnsiTheme="majorHAnsi" w:cs="Helv"/>
          <w:sz w:val="18"/>
          <w:szCs w:val="18"/>
        </w:rPr>
        <w:t xml:space="preserve">Клиенту в заключении Договора </w:t>
      </w:r>
      <w:r w:rsidR="00107352" w:rsidRPr="009D2090">
        <w:rPr>
          <w:rFonts w:asciiTheme="majorHAnsi" w:hAnsiTheme="majorHAnsi" w:cs="Helv"/>
          <w:sz w:val="18"/>
          <w:szCs w:val="18"/>
        </w:rPr>
        <w:t>специального брокерского</w:t>
      </w:r>
      <w:r w:rsidRPr="009D2090">
        <w:rPr>
          <w:rFonts w:asciiTheme="majorHAnsi" w:hAnsiTheme="majorHAnsi" w:cs="Helv"/>
          <w:sz w:val="18"/>
          <w:szCs w:val="18"/>
        </w:rPr>
        <w:t xml:space="preserve"> счета на основании п. 5.2. ст. 7 Федерально</w:t>
      </w:r>
      <w:r w:rsidR="002633F4" w:rsidRPr="009D2090">
        <w:rPr>
          <w:rFonts w:asciiTheme="majorHAnsi" w:hAnsiTheme="majorHAnsi" w:cs="Helv"/>
          <w:sz w:val="18"/>
          <w:szCs w:val="18"/>
        </w:rPr>
        <w:t xml:space="preserve">го закона </w:t>
      </w:r>
      <w:r w:rsidRPr="009D2090">
        <w:rPr>
          <w:rFonts w:asciiTheme="majorHAnsi" w:hAnsiTheme="majorHAnsi" w:cs="Helv"/>
          <w:sz w:val="18"/>
          <w:szCs w:val="18"/>
        </w:rPr>
        <w:t>от 07.08.20</w:t>
      </w:r>
      <w:r w:rsidR="00DA3188">
        <w:rPr>
          <w:rFonts w:asciiTheme="majorHAnsi" w:hAnsiTheme="majorHAnsi" w:cs="Helv"/>
          <w:sz w:val="18"/>
          <w:szCs w:val="18"/>
        </w:rPr>
        <w:t>0</w:t>
      </w:r>
      <w:r w:rsidRPr="009D2090">
        <w:rPr>
          <w:rFonts w:asciiTheme="majorHAnsi" w:hAnsiTheme="majorHAnsi" w:cs="Helv"/>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9D2090">
        <w:rPr>
          <w:rFonts w:asciiTheme="majorHAnsi" w:hAnsiTheme="majorHAnsi" w:cs="Helv"/>
          <w:bCs/>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7F1104" w:rsidRPr="009D2090" w:rsidRDefault="007F1104" w:rsidP="00107352">
      <w:pPr>
        <w:autoSpaceDE w:val="0"/>
        <w:autoSpaceDN w:val="0"/>
        <w:adjustRightInd w:val="0"/>
        <w:spacing w:after="0" w:line="240" w:lineRule="auto"/>
        <w:jc w:val="both"/>
        <w:outlineLvl w:val="2"/>
        <w:rPr>
          <w:rFonts w:asciiTheme="majorHAnsi" w:eastAsia="Times New Roman" w:hAnsiTheme="majorHAnsi" w:cs="Arial"/>
          <w:sz w:val="18"/>
          <w:szCs w:val="18"/>
          <w:lang w:eastAsia="ru-RU"/>
        </w:rPr>
      </w:pPr>
    </w:p>
    <w:p w:rsidR="00F753AA" w:rsidRPr="009D2090" w:rsidRDefault="007F1104" w:rsidP="007F1104">
      <w:pPr>
        <w:spacing w:after="0" w:line="240" w:lineRule="auto"/>
        <w:ind w:firstLine="142"/>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2. УДОСТОВЕРЕНИЕ ПРАВА РАСПОРЯЖЕНИЯ ДЕНЕЖНЫМИ СРЕДСТВАМИ, НАХОДЯЩИМИСЯ НА СЧЕТЕ</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9D2090">
        <w:rPr>
          <w:rFonts w:asciiTheme="majorHAnsi" w:eastAsia="Times New Roman" w:hAnsiTheme="majorHAnsi" w:cs="Times New Roman"/>
          <w:sz w:val="18"/>
          <w:szCs w:val="18"/>
          <w:lang w:eastAsia="ru-RU"/>
        </w:rPr>
        <w:t xml:space="preserve">2.1. Права лиц, осуществляющих от имени Клиента распоряжения о перечислении и выдаче средств со счета, удостоверяются Клиентом путем предоставления Банку заверенных надлежащим образом образцов подписей должностных лиц и оттиска печати Клиента, а также иных документов в соответствии с утвержденными </w:t>
      </w:r>
      <w:r w:rsidRPr="003F2903">
        <w:rPr>
          <w:rFonts w:asciiTheme="majorHAnsi" w:eastAsia="Times New Roman" w:hAnsiTheme="majorHAnsi" w:cs="Times New Roman"/>
          <w:sz w:val="18"/>
          <w:szCs w:val="18"/>
          <w:lang w:eastAsia="ru-RU"/>
        </w:rPr>
        <w:t>Председателем Правления Банка</w:t>
      </w:r>
      <w:r w:rsidRPr="003F2903">
        <w:rPr>
          <w:rFonts w:asciiTheme="majorHAnsi" w:eastAsia="Times New Roman" w:hAnsiTheme="majorHAnsi" w:cs="Times New Roman"/>
          <w:sz w:val="18"/>
          <w:szCs w:val="18"/>
          <w:u w:val="single"/>
          <w:lang w:eastAsia="ru-RU"/>
        </w:rPr>
        <w:t xml:space="preserve"> </w:t>
      </w:r>
      <w:r w:rsidRPr="003F2903">
        <w:rPr>
          <w:rFonts w:asciiTheme="majorHAnsi" w:eastAsia="Times New Roman" w:hAnsiTheme="majorHAnsi" w:cs="Arial"/>
          <w:sz w:val="18"/>
          <w:szCs w:val="18"/>
          <w:lang w:eastAsia="ru-RU"/>
        </w:rPr>
        <w:t xml:space="preserve">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w:t>
      </w:r>
      <w:r w:rsidRPr="003F2903">
        <w:rPr>
          <w:rFonts w:asciiTheme="majorHAnsi" w:eastAsia="Times New Roman" w:hAnsiTheme="majorHAnsi" w:cs="Times New Roman"/>
          <w:sz w:val="18"/>
          <w:szCs w:val="18"/>
          <w:lang w:eastAsia="ru-RU"/>
        </w:rPr>
        <w:t>.</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2.2. Подписи лиц, указанных в п. 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w:t>
      </w:r>
      <w:r w:rsidR="00325FB2" w:rsidRPr="003F2903">
        <w:rPr>
          <w:rFonts w:asciiTheme="majorHAnsi" w:eastAsia="Times New Roman" w:hAnsiTheme="majorHAnsi" w:cs="Times New Roman"/>
          <w:sz w:val="18"/>
          <w:szCs w:val="18"/>
          <w:lang w:eastAsia="ru-RU"/>
        </w:rPr>
        <w:t xml:space="preserve"> </w:t>
      </w:r>
      <w:r w:rsidRPr="003F2903">
        <w:rPr>
          <w:rFonts w:asciiTheme="majorHAnsi" w:eastAsia="Times New Roman" w:hAnsiTheme="majorHAnsi" w:cs="Times New Roman"/>
          <w:sz w:val="18"/>
          <w:szCs w:val="18"/>
          <w:lang w:eastAsia="ru-RU"/>
        </w:rPr>
        <w:t xml:space="preserve"> </w:t>
      </w:r>
      <w:r w:rsidR="00325FB2" w:rsidRPr="003F2903">
        <w:rPr>
          <w:rFonts w:asciiTheme="majorHAnsi" w:eastAsia="Times New Roman" w:hAnsiTheme="majorHAnsi" w:cs="Times New Roman"/>
          <w:sz w:val="18"/>
          <w:szCs w:val="18"/>
          <w:lang w:eastAsia="ru-RU"/>
        </w:rPr>
        <w:t>Если право подписи, необходимое для подписания документов, предоставлено нескольким лицам, то возможные сочетания подписей определяются соглашением Сторон.</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2.3. Клиент обязан незамедлительно извещать Банк обо всех изменениях, связанных с полномочиями по распоряжению денежными средствами на счете, об изменении наименования Клиента, его местонахождения, юридического и почтового адреса, номеров телефона (факса), изменении права подписи или содержания доверенности, а также о внесении изменений в учредительные документы, получении лицензий (разрешений) на осуществляемые </w:t>
      </w:r>
      <w:r w:rsidRPr="003F2903">
        <w:rPr>
          <w:rFonts w:asciiTheme="majorHAnsi" w:eastAsia="Times New Roman" w:hAnsiTheme="majorHAnsi" w:cs="Times New Roman"/>
          <w:sz w:val="18"/>
          <w:szCs w:val="18"/>
          <w:lang w:eastAsia="ru-RU"/>
        </w:rPr>
        <w:lastRenderedPageBreak/>
        <w:t>Клиентом виды деятельности, подлежащие лицензированию в установленном порядке,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rsidR="007F1104" w:rsidRPr="003F2903" w:rsidRDefault="007F1104" w:rsidP="007F1104">
      <w:pPr>
        <w:spacing w:after="0" w:line="240" w:lineRule="auto"/>
        <w:ind w:firstLine="142"/>
        <w:jc w:val="both"/>
        <w:rPr>
          <w:rFonts w:asciiTheme="majorHAnsi" w:eastAsia="Times New Roman" w:hAnsiTheme="majorHAnsi" w:cs="Times New Roman"/>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 ВЕДЕНИЕ СЧЕТА</w:t>
      </w:r>
    </w:p>
    <w:p w:rsidR="00F753AA" w:rsidRPr="003F2903" w:rsidRDefault="00F753AA" w:rsidP="007F1104">
      <w:pPr>
        <w:spacing w:after="0" w:line="240" w:lineRule="auto"/>
        <w:ind w:firstLine="142"/>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3.1. Банк осуществляет расчетно-кассовое обслуживание Клиента по формам и в порядке, предусмотренном действующим законодательством Российской Федерации.</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3.2. Банк производит списание денежных средств со счета Клиента</w:t>
      </w:r>
      <w:r w:rsidR="00112E11" w:rsidRPr="003F2903">
        <w:rPr>
          <w:rFonts w:asciiTheme="majorHAnsi" w:eastAsia="Times New Roman" w:hAnsiTheme="majorHAnsi" w:cs="Times New Roman"/>
          <w:sz w:val="18"/>
          <w:szCs w:val="18"/>
          <w:lang w:eastAsia="ru-RU"/>
        </w:rPr>
        <w:t xml:space="preserve"> на основании соответствующего </w:t>
      </w:r>
      <w:r w:rsidRPr="003F2903">
        <w:rPr>
          <w:rFonts w:asciiTheme="majorHAnsi" w:eastAsia="Times New Roman" w:hAnsiTheme="majorHAnsi" w:cs="Times New Roman"/>
          <w:sz w:val="18"/>
          <w:szCs w:val="18"/>
          <w:lang w:eastAsia="ru-RU"/>
        </w:rPr>
        <w:t xml:space="preserve">распоряжения Клиента на бумажном носителе или, при наличии между Банком и Клиентом Договора о работе в режиме прямого доступа "Банк-Клиент", на основании распоряжения в электронном виде. Без распоряжения Клиента списание денежных средств со счета осуществляется по исполнительным документам, а также в иных случаях, прямо предусмотренных действующим законодательством и настоящим Договором.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3.3. Банк обязуется производить списание денежных средств Клиента не позднее дня, следующего за днем представления надлежащим образом оформленного распо</w:t>
      </w:r>
      <w:r w:rsidR="00112E11" w:rsidRPr="003F2903">
        <w:rPr>
          <w:rFonts w:asciiTheme="majorHAnsi" w:eastAsia="Times New Roman" w:hAnsiTheme="majorHAnsi" w:cs="Times New Roman"/>
          <w:sz w:val="18"/>
          <w:szCs w:val="18"/>
          <w:lang w:eastAsia="ru-RU"/>
        </w:rPr>
        <w:t xml:space="preserve">ряжения Клиента. Обязательства </w:t>
      </w:r>
      <w:r w:rsidRPr="003F2903">
        <w:rPr>
          <w:rFonts w:asciiTheme="majorHAnsi" w:eastAsia="Times New Roman" w:hAnsiTheme="majorHAnsi" w:cs="Times New Roman"/>
          <w:sz w:val="18"/>
          <w:szCs w:val="18"/>
          <w:lang w:eastAsia="ru-RU"/>
        </w:rPr>
        <w:t>Банка перед Клиен</w:t>
      </w:r>
      <w:r w:rsidR="00112E11" w:rsidRPr="003F2903">
        <w:rPr>
          <w:rFonts w:asciiTheme="majorHAnsi" w:eastAsia="Times New Roman" w:hAnsiTheme="majorHAnsi" w:cs="Times New Roman"/>
          <w:sz w:val="18"/>
          <w:szCs w:val="18"/>
          <w:lang w:eastAsia="ru-RU"/>
        </w:rPr>
        <w:t xml:space="preserve">том по представленным Клиентом </w:t>
      </w:r>
      <w:r w:rsidR="00C11060" w:rsidRPr="003F2903">
        <w:rPr>
          <w:rFonts w:asciiTheme="majorHAnsi" w:eastAsia="Times New Roman" w:hAnsiTheme="majorHAnsi" w:cs="Times New Roman"/>
          <w:sz w:val="18"/>
          <w:szCs w:val="18"/>
          <w:lang w:eastAsia="ru-RU"/>
        </w:rPr>
        <w:t>распоряжениям считаются</w:t>
      </w:r>
      <w:r w:rsidRPr="003F2903">
        <w:rPr>
          <w:rFonts w:asciiTheme="majorHAnsi" w:eastAsia="Times New Roman" w:hAnsiTheme="majorHAnsi" w:cs="Times New Roman"/>
          <w:sz w:val="18"/>
          <w:szCs w:val="18"/>
          <w:lang w:eastAsia="ru-RU"/>
        </w:rPr>
        <w:t xml:space="preserve"> исполненными Банком с момента списания соответствующих денежных сумм с корреспондентского счета Банка.</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3.4.  Банк зачисляет на соответствующий счет Клиента перечисляемые последнему денежные средства не позднее дня, </w:t>
      </w:r>
      <w:r w:rsidR="00112E11" w:rsidRPr="003F2903">
        <w:rPr>
          <w:rFonts w:asciiTheme="majorHAnsi" w:eastAsia="Times New Roman" w:hAnsiTheme="majorHAnsi" w:cs="Times New Roman"/>
          <w:sz w:val="18"/>
          <w:szCs w:val="18"/>
          <w:lang w:eastAsia="ru-RU"/>
        </w:rPr>
        <w:t xml:space="preserve">следующего за днем поступления </w:t>
      </w:r>
      <w:r w:rsidRPr="003F2903">
        <w:rPr>
          <w:rFonts w:asciiTheme="majorHAnsi" w:eastAsia="Times New Roman" w:hAnsiTheme="majorHAnsi" w:cs="Times New Roman"/>
          <w:sz w:val="18"/>
          <w:szCs w:val="18"/>
          <w:lang w:eastAsia="ru-RU"/>
        </w:rPr>
        <w:t>распоряжения (в электронном виде или на бумажном носителе), подтверждающего получение средств.</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3.5. По мере совершения операций по счету, но не позднее дня, следующего за днем совершения расчетной операции, Банк представляет Клиенту выписки по счету и приложения к ним, включающие сведения о взысканной Банком комиссии, а в некоторых случаях, по инициативе Банка, - с сопроводительным документом, который после проверки должен быть подписан Клиентом и возвращен Банку. </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Выдача клиентам выписок по счету и приложений к ним осуществляется на бумажном носителе.</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 xml:space="preserve">При обслуживании Банком Клиента по системе «Банк-Клиент» на основании </w:t>
      </w:r>
      <w:r w:rsidRPr="003F2903">
        <w:rPr>
          <w:rFonts w:asciiTheme="majorHAnsi" w:eastAsia="Times New Roman" w:hAnsiTheme="majorHAnsi" w:cs="Times New Roman"/>
          <w:sz w:val="18"/>
          <w:szCs w:val="18"/>
          <w:lang w:eastAsia="ru-RU"/>
        </w:rPr>
        <w:t>Договора о работе в режиме прямого доступа «Банк-Клиент»</w:t>
      </w:r>
      <w:r w:rsidRPr="003F2903">
        <w:rPr>
          <w:rFonts w:asciiTheme="majorHAnsi" w:eastAsia="Times New Roman" w:hAnsiTheme="majorHAnsi" w:cs="Arial"/>
          <w:sz w:val="18"/>
          <w:szCs w:val="18"/>
          <w:lang w:eastAsia="ru-RU"/>
        </w:rPr>
        <w:t xml:space="preserve"> Банк представляет Клиенту выписки по счету и приложения к ним посредством системы «Банк-Клиент». В этом случае выписки по счету и приложения к ним подписываются аналогами собственноручной подписи уполномоченного лица Банка. </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Выписки по счету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только на бумажном носителе.</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При предоставлении дополнительной информации (пароля), подтверждающей - право доступа к счету, Клиент вправе получить информацию по своему счету по телефону.</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3.6. Клиент обязан незамедлительно, но не позднее 10 (Десяти) банковских дней, сообщить Банку обо всех замеченных неточностях или ошибках в выписках по счету, приложениях к нему и других документах либо о непризнании (</w:t>
      </w:r>
      <w:proofErr w:type="spellStart"/>
      <w:r w:rsidRPr="003F2903">
        <w:rPr>
          <w:rFonts w:asciiTheme="majorHAnsi" w:eastAsia="Times New Roman" w:hAnsiTheme="majorHAnsi" w:cs="Times New Roman"/>
          <w:sz w:val="18"/>
          <w:szCs w:val="18"/>
          <w:lang w:eastAsia="ru-RU"/>
        </w:rPr>
        <w:t>неподтверждении</w:t>
      </w:r>
      <w:proofErr w:type="spellEnd"/>
      <w:r w:rsidRPr="003F2903">
        <w:rPr>
          <w:rFonts w:asciiTheme="majorHAnsi" w:eastAsia="Times New Roman" w:hAnsiTheme="majorHAnsi" w:cs="Times New Roman"/>
          <w:sz w:val="18"/>
          <w:szCs w:val="18"/>
          <w:lang w:eastAsia="ru-RU"/>
        </w:rPr>
        <w:t>) итогового сальдо по счету.</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3.7. Неправильное зачисление денежных средств на счет может быть отменено Банком путем </w:t>
      </w:r>
      <w:proofErr w:type="spellStart"/>
      <w:r w:rsidRPr="003F2903">
        <w:rPr>
          <w:rFonts w:asciiTheme="majorHAnsi" w:eastAsia="Times New Roman" w:hAnsiTheme="majorHAnsi" w:cs="Times New Roman"/>
          <w:sz w:val="18"/>
          <w:szCs w:val="18"/>
          <w:lang w:eastAsia="ru-RU"/>
        </w:rPr>
        <w:t>дебетования</w:t>
      </w:r>
      <w:proofErr w:type="spellEnd"/>
      <w:r w:rsidRPr="003F2903">
        <w:rPr>
          <w:rFonts w:asciiTheme="majorHAnsi" w:eastAsia="Times New Roman" w:hAnsiTheme="majorHAnsi" w:cs="Times New Roman"/>
          <w:sz w:val="18"/>
          <w:szCs w:val="18"/>
          <w:lang w:eastAsia="ru-RU"/>
        </w:rPr>
        <w:t xml:space="preserve"> счета Клиента на соответствующую сумму (проводка “</w:t>
      </w:r>
      <w:proofErr w:type="spellStart"/>
      <w:r w:rsidRPr="003F2903">
        <w:rPr>
          <w:rFonts w:asciiTheme="majorHAnsi" w:eastAsia="Times New Roman" w:hAnsiTheme="majorHAnsi" w:cs="Times New Roman"/>
          <w:sz w:val="18"/>
          <w:szCs w:val="18"/>
          <w:lang w:eastAsia="ru-RU"/>
        </w:rPr>
        <w:t>сторно</w:t>
      </w:r>
      <w:proofErr w:type="spellEnd"/>
      <w:r w:rsidRPr="003F2903">
        <w:rPr>
          <w:rFonts w:asciiTheme="majorHAnsi" w:eastAsia="Times New Roman" w:hAnsiTheme="majorHAnsi" w:cs="Times New Roman"/>
          <w:sz w:val="18"/>
          <w:szCs w:val="18"/>
          <w:lang w:eastAsia="ru-RU"/>
        </w:rPr>
        <w:t xml:space="preserve">”). </w:t>
      </w:r>
      <w:r w:rsidRPr="003F2903">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r w:rsidRPr="003F2903">
        <w:rPr>
          <w:rFonts w:asciiTheme="majorHAnsi" w:eastAsia="Times New Roman" w:hAnsiTheme="majorHAnsi" w:cs="Times New Roman"/>
          <w:sz w:val="18"/>
          <w:szCs w:val="18"/>
          <w:lang w:eastAsia="ru-RU"/>
        </w:rPr>
        <w:t xml:space="preserve">Клиент обязан незамедлительно сообщить в Банк об ошибочно зачисленных суммах.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3.8.  Выписки по счету и приложения к ним,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3.9.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а также предъявляет в отдельных случаях от имени Клиента претензии банкам-отправителям или банкам-корреспондентам.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3.10. Распоряжения, оформленные Клиентом с нарушением действующего законодательства и нормативн</w:t>
      </w:r>
      <w:r w:rsidR="00112E11" w:rsidRPr="003F2903">
        <w:rPr>
          <w:rFonts w:asciiTheme="majorHAnsi" w:eastAsia="Times New Roman" w:hAnsiTheme="majorHAnsi" w:cs="Times New Roman"/>
          <w:sz w:val="18"/>
          <w:szCs w:val="18"/>
          <w:lang w:eastAsia="ru-RU"/>
        </w:rPr>
        <w:t xml:space="preserve">о-правовых актов Банка России, </w:t>
      </w:r>
      <w:r w:rsidRPr="003F2903">
        <w:rPr>
          <w:rFonts w:asciiTheme="majorHAnsi" w:eastAsia="Times New Roman" w:hAnsiTheme="majorHAnsi" w:cs="Times New Roman"/>
          <w:sz w:val="18"/>
          <w:szCs w:val="18"/>
          <w:lang w:eastAsia="ru-RU"/>
        </w:rPr>
        <w:t>Банком не и</w:t>
      </w:r>
      <w:r w:rsidR="00112E11" w:rsidRPr="003F2903">
        <w:rPr>
          <w:rFonts w:asciiTheme="majorHAnsi" w:eastAsia="Times New Roman" w:hAnsiTheme="majorHAnsi" w:cs="Times New Roman"/>
          <w:sz w:val="18"/>
          <w:szCs w:val="18"/>
          <w:lang w:eastAsia="ru-RU"/>
        </w:rPr>
        <w:t xml:space="preserve">сполняются. Порядок заполнения </w:t>
      </w:r>
      <w:r w:rsidRPr="003F2903">
        <w:rPr>
          <w:rFonts w:asciiTheme="majorHAnsi" w:eastAsia="Times New Roman" w:hAnsiTheme="majorHAnsi" w:cs="Times New Roman"/>
          <w:sz w:val="18"/>
          <w:szCs w:val="18"/>
          <w:lang w:eastAsia="ru-RU"/>
        </w:rPr>
        <w:t>распоряжений доводится до сведения Клиента сотрудниками операционного отдела Банка путем вывешивания информационных писем в операционном зале или устных консультаций.</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3.11. Все операции по счету производятся </w:t>
      </w:r>
      <w:proofErr w:type="gramStart"/>
      <w:r w:rsidRPr="003F2903">
        <w:rPr>
          <w:rFonts w:asciiTheme="majorHAnsi" w:eastAsia="Times New Roman" w:hAnsiTheme="majorHAnsi" w:cs="Times New Roman"/>
          <w:sz w:val="18"/>
          <w:szCs w:val="18"/>
          <w:lang w:eastAsia="ru-RU"/>
        </w:rPr>
        <w:t>в пределах</w:t>
      </w:r>
      <w:proofErr w:type="gramEnd"/>
      <w:r w:rsidRPr="003F2903">
        <w:rPr>
          <w:rFonts w:asciiTheme="majorHAnsi" w:eastAsia="Times New Roman" w:hAnsiTheme="majorHAnsi" w:cs="Times New Roman"/>
          <w:sz w:val="18"/>
          <w:szCs w:val="18"/>
          <w:lang w:eastAsia="ru-RU"/>
        </w:rPr>
        <w:t xml:space="preserve"> имеющихся на нем денежных средств, а в случае письменного соглашения с Банком об овердрафте по счету Клиента - в размере овердрафта и в согласованные сроки. </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 xml:space="preserve">3.12. При осуществлении безналичных расчетов в форме переводов денежных средств по требованию получателя средств (прямом </w:t>
      </w:r>
      <w:proofErr w:type="spellStart"/>
      <w:r w:rsidRPr="003F2903">
        <w:rPr>
          <w:rFonts w:asciiTheme="majorHAnsi" w:eastAsia="Times New Roman" w:hAnsiTheme="majorHAnsi" w:cs="Arial"/>
          <w:sz w:val="18"/>
          <w:szCs w:val="18"/>
          <w:lang w:eastAsia="ru-RU"/>
        </w:rPr>
        <w:t>дебетовании</w:t>
      </w:r>
      <w:proofErr w:type="spellEnd"/>
      <w:r w:rsidRPr="003F2903">
        <w:rPr>
          <w:rFonts w:asciiTheme="majorHAnsi" w:eastAsia="Times New Roman" w:hAnsiTheme="majorHAnsi" w:cs="Arial"/>
          <w:sz w:val="18"/>
          <w:szCs w:val="18"/>
          <w:lang w:eastAsia="ru-RU"/>
        </w:rPr>
        <w:t>) Банк на основании настоящего Договора с Клиентом осуществляет списание денежных средств со счета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 Клиента предусматривается настоящим Договором.</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3.13.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3.14.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 xml:space="preserve">3.15.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w:t>
      </w:r>
      <w:r w:rsidRPr="003F2903">
        <w:rPr>
          <w:rFonts w:asciiTheme="majorHAnsi" w:eastAsia="Times New Roman" w:hAnsiTheme="majorHAnsi" w:cs="Arial"/>
          <w:sz w:val="18"/>
          <w:szCs w:val="18"/>
          <w:lang w:eastAsia="ru-RU"/>
        </w:rPr>
        <w:lastRenderedPageBreak/>
        <w:t>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rsidR="00F753AA" w:rsidRPr="003F2903" w:rsidRDefault="00F753AA" w:rsidP="007F1104">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3.16.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3.17.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3.18. Банк принимает на себя обязательство по доставке платежных т</w:t>
      </w:r>
      <w:r w:rsidR="00112E11" w:rsidRPr="003F2903">
        <w:rPr>
          <w:rFonts w:asciiTheme="majorHAnsi" w:eastAsia="Times New Roman" w:hAnsiTheme="majorHAnsi" w:cs="Times New Roman"/>
          <w:sz w:val="18"/>
          <w:szCs w:val="18"/>
          <w:lang w:eastAsia="ru-RU"/>
        </w:rPr>
        <w:t>ребований, инкассовых поручений</w:t>
      </w:r>
      <w:r w:rsidRPr="003F2903">
        <w:rPr>
          <w:rFonts w:asciiTheme="majorHAnsi" w:eastAsia="Times New Roman" w:hAnsiTheme="majorHAnsi" w:cs="Times New Roman"/>
          <w:sz w:val="18"/>
          <w:szCs w:val="18"/>
          <w:lang w:eastAsia="ru-RU"/>
        </w:rPr>
        <w:t>, принятых от К</w:t>
      </w:r>
      <w:r w:rsidR="00112E11" w:rsidRPr="003F2903">
        <w:rPr>
          <w:rFonts w:asciiTheme="majorHAnsi" w:eastAsia="Times New Roman" w:hAnsiTheme="majorHAnsi" w:cs="Times New Roman"/>
          <w:sz w:val="18"/>
          <w:szCs w:val="18"/>
          <w:lang w:eastAsia="ru-RU"/>
        </w:rPr>
        <w:t xml:space="preserve">лиента, в другие банки. Клиент </w:t>
      </w:r>
      <w:r w:rsidRPr="003F2903">
        <w:rPr>
          <w:rFonts w:asciiTheme="majorHAnsi" w:eastAsia="Times New Roman" w:hAnsiTheme="majorHAnsi" w:cs="Times New Roman"/>
          <w:sz w:val="18"/>
          <w:szCs w:val="18"/>
          <w:lang w:eastAsia="ru-RU"/>
        </w:rPr>
        <w:t>возмещает Банку затраты, связанные с доставкой платежных т</w:t>
      </w:r>
      <w:r w:rsidR="00112E11" w:rsidRPr="003F2903">
        <w:rPr>
          <w:rFonts w:asciiTheme="majorHAnsi" w:eastAsia="Times New Roman" w:hAnsiTheme="majorHAnsi" w:cs="Times New Roman"/>
          <w:sz w:val="18"/>
          <w:szCs w:val="18"/>
          <w:lang w:eastAsia="ru-RU"/>
        </w:rPr>
        <w:t>ребований, инкассовых поручений</w:t>
      </w:r>
      <w:r w:rsidRPr="003F2903">
        <w:rPr>
          <w:rFonts w:asciiTheme="majorHAnsi" w:eastAsia="Times New Roman" w:hAnsiTheme="majorHAnsi" w:cs="Times New Roman"/>
          <w:sz w:val="18"/>
          <w:szCs w:val="18"/>
          <w:lang w:eastAsia="ru-RU"/>
        </w:rPr>
        <w:t xml:space="preserve">, принятых от Клиента, в течение 3 (Трех) рабочих дней после получения уведомления от Банка о доставке принятых расчетных документов.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3.19. Клиент уполномочивает Банк производить списание денежных средств со счета без его дополнительного распоряжения при поступлении инкассовых поручений на основании договоров, заключаемых Клиентом с третьими лицами. В этом случае Клиент предоставляет в Банк сведения о кредиторе (получателе средств), который имеет право предъявлять инкассовые поручения на списание денежных средств, об обязательстве Клиента, а также об основном договоре, содержащем условия о списании денежных средств без дополнительного распоряжения Клиента, в том числе в случаях, предусмотренных действующим законодательством.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Право предъявления инкассовых поручений к счету Клиента может быть подтверждено получателем средств посредством представления в Банк соответствующих документов.</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Банк не рассматривает по существу возражения Клиента против списания денежных средств со счета на основании платежных требований, инкассовых поручений. Ответственность за правомерность выставления платежного т</w:t>
      </w:r>
      <w:r w:rsidR="00112E11" w:rsidRPr="003F2903">
        <w:rPr>
          <w:rFonts w:asciiTheme="majorHAnsi" w:eastAsia="Times New Roman" w:hAnsiTheme="majorHAnsi" w:cs="Times New Roman"/>
          <w:sz w:val="18"/>
          <w:szCs w:val="18"/>
          <w:lang w:eastAsia="ru-RU"/>
        </w:rPr>
        <w:t xml:space="preserve">ребования </w:t>
      </w:r>
      <w:r w:rsidRPr="003F2903">
        <w:rPr>
          <w:rFonts w:asciiTheme="majorHAnsi" w:eastAsia="Times New Roman" w:hAnsiTheme="majorHAnsi" w:cs="Times New Roman"/>
          <w:sz w:val="18"/>
          <w:szCs w:val="18"/>
          <w:lang w:eastAsia="ru-RU"/>
        </w:rPr>
        <w:t>и инкассового поручения, и правильность указания основания взыскания средств несет получатель средств (взыскатель).</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3.20. Если получателем денежных средств является Банк, списание денежных средств со счета Клиента может осуществляться Банком в соответствии с настоящим Договором на основании составляемого Банком банковского ордера.</w:t>
      </w:r>
    </w:p>
    <w:p w:rsidR="00F753AA" w:rsidRPr="003F2903" w:rsidRDefault="00F753AA" w:rsidP="007F1104">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3.21. При поступлении распоряжения Клиента, требующего в соответствии с действующим законодательством согласия третьего лица на распоряжение денежными средствами Клиента, Банк осуществляет контроль наличия согласия третьего лица в порядке, установленном настоящим Договором. Согласие третьего лица на распоряжение денежными средствами Клиента может быть дано в электронном виде или на бумажном носителе любым доступным способом, в том числе посредством составления распоряжения, заявления третьего лица, подписания третьим лицом распоряжения Клиента или в распоряжении Клиента в месте, свободном от указания реквизитов.</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3.22. Все платежи Клиента, за исключением случаев, специально предусмотренных законодательством, производятся с его счета в порядке календарной </w:t>
      </w:r>
      <w:r w:rsidR="000B1274" w:rsidRPr="003F2903">
        <w:rPr>
          <w:rFonts w:asciiTheme="majorHAnsi" w:eastAsia="Times New Roman" w:hAnsiTheme="majorHAnsi" w:cs="Times New Roman"/>
          <w:sz w:val="18"/>
          <w:szCs w:val="18"/>
          <w:lang w:eastAsia="ru-RU"/>
        </w:rPr>
        <w:t xml:space="preserve">очередности поступления в Банк </w:t>
      </w:r>
      <w:r w:rsidRPr="003F2903">
        <w:rPr>
          <w:rFonts w:asciiTheme="majorHAnsi" w:eastAsia="Times New Roman" w:hAnsiTheme="majorHAnsi" w:cs="Times New Roman"/>
          <w:sz w:val="18"/>
          <w:szCs w:val="18"/>
          <w:lang w:eastAsia="ru-RU"/>
        </w:rPr>
        <w:t>распоряжений (наступления сроков платежей).</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3.23.  Принимая поступающие средства, Банк не несет ответственности за законность и обоснованность поступления средств на счет Клиента, за исключением случаев, когда на Банк возложены функции контроля в порядке, предусмотренном действующим законодательством.</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3.24. Банк вправе приостанавливать операции по счету Клиента по предписаниям налоговых и иных уполномоченных органов, истечения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Операции по счету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rsidR="00F753AA" w:rsidRPr="003F2903" w:rsidRDefault="00F753AA" w:rsidP="007F1104">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3F2903">
        <w:rPr>
          <w:rFonts w:asciiTheme="majorHAnsi" w:eastAsia="Calibri" w:hAnsiTheme="majorHAnsi" w:cs="Arial"/>
          <w:sz w:val="18"/>
          <w:szCs w:val="18"/>
          <w:lang w:eastAsia="ru-RU"/>
        </w:rPr>
        <w:t>3.25.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осуществляется Банком в общем порядке.</w:t>
      </w:r>
    </w:p>
    <w:p w:rsidR="00F753AA" w:rsidRPr="003F2903" w:rsidRDefault="00F753AA" w:rsidP="007F1104">
      <w:pPr>
        <w:autoSpaceDE w:val="0"/>
        <w:autoSpaceDN w:val="0"/>
        <w:adjustRightInd w:val="0"/>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3.26. Банк вправе отказать Клиенту в </w:t>
      </w:r>
      <w:r w:rsidRPr="003F2903">
        <w:rPr>
          <w:rFonts w:asciiTheme="majorHAnsi" w:eastAsia="Calibri" w:hAnsiTheme="majorHAnsi" w:cs="Arial"/>
          <w:sz w:val="18"/>
          <w:szCs w:val="18"/>
          <w:lang w:eastAsia="ru-RU"/>
        </w:rPr>
        <w:t xml:space="preserve">выполнении распоряжения Клиента о совершении операции, за исключением операций по зачислению денежных средств, поступивших на счет Клиента, по которой не представлены документы, необходимые для фиксирования информации в соответствии с положениями действующего законодательства, а также </w:t>
      </w:r>
      <w:r w:rsidRPr="003F2903">
        <w:rPr>
          <w:rFonts w:asciiTheme="majorHAnsi" w:eastAsia="Times New Roman" w:hAnsiTheme="majorHAnsi" w:cs="Times New Roman"/>
          <w:sz w:val="18"/>
          <w:szCs w:val="18"/>
          <w:lang w:eastAsia="ru-RU"/>
        </w:rPr>
        <w:t>в иных случаях, установленных действующим законодательством РФ, нормативными актами Банка России и настоящим Договором.</w:t>
      </w:r>
    </w:p>
    <w:p w:rsidR="002D13DB" w:rsidRPr="003F2903" w:rsidRDefault="002D13DB" w:rsidP="002D13DB">
      <w:pPr>
        <w:autoSpaceDE w:val="0"/>
        <w:autoSpaceDN w:val="0"/>
        <w:adjustRightInd w:val="0"/>
        <w:spacing w:after="0" w:line="240" w:lineRule="auto"/>
        <w:ind w:firstLine="142"/>
        <w:jc w:val="both"/>
        <w:rPr>
          <w:rFonts w:ascii="Cambria" w:hAnsi="Cambria" w:cs="Helv"/>
          <w:bCs/>
          <w:color w:val="000000"/>
          <w:sz w:val="18"/>
          <w:szCs w:val="18"/>
        </w:rPr>
      </w:pPr>
      <w:r w:rsidRPr="003F2903">
        <w:rPr>
          <w:rFonts w:asciiTheme="majorHAnsi" w:eastAsia="Times New Roman" w:hAnsiTheme="majorHAnsi" w:cs="Times New Roman"/>
          <w:sz w:val="18"/>
          <w:szCs w:val="18"/>
          <w:lang w:eastAsia="ru-RU"/>
        </w:rPr>
        <w:t xml:space="preserve">         В случае </w:t>
      </w:r>
      <w:r w:rsidRPr="003F2903">
        <w:rPr>
          <w:rFonts w:ascii="Cambria" w:eastAsia="Times New Roman" w:hAnsi="Cambria" w:cs="Times New Roman"/>
          <w:sz w:val="18"/>
          <w:szCs w:val="18"/>
          <w:lang w:eastAsia="ru-RU"/>
        </w:rPr>
        <w:t xml:space="preserve">принятия решения об отказе </w:t>
      </w:r>
      <w:r w:rsidRPr="003F2903">
        <w:rPr>
          <w:rFonts w:ascii="Cambria" w:hAnsi="Cambria" w:cs="Helv"/>
          <w:color w:val="000000"/>
          <w:sz w:val="18"/>
          <w:szCs w:val="18"/>
        </w:rPr>
        <w:t xml:space="preserve">в </w:t>
      </w:r>
      <w:r w:rsidR="003551E1" w:rsidRPr="003F2903">
        <w:rPr>
          <w:rFonts w:ascii="Cambria" w:hAnsi="Cambria" w:cs="Helv"/>
          <w:color w:val="000000"/>
          <w:sz w:val="18"/>
          <w:szCs w:val="18"/>
        </w:rPr>
        <w:t>совершении операции</w:t>
      </w:r>
      <w:r w:rsidR="006D2D59" w:rsidRPr="003F2903">
        <w:rPr>
          <w:rFonts w:ascii="Cambria" w:hAnsi="Cambria" w:cs="Helv"/>
          <w:color w:val="000000"/>
          <w:sz w:val="18"/>
          <w:szCs w:val="18"/>
        </w:rPr>
        <w:t>, в том числе в совершении операции на основании распоряжения Клиента,</w:t>
      </w:r>
      <w:r w:rsidRPr="003F2903">
        <w:rPr>
          <w:rFonts w:ascii="Cambria" w:hAnsi="Cambria" w:cs="Helv"/>
          <w:color w:val="000000"/>
          <w:sz w:val="18"/>
          <w:szCs w:val="18"/>
        </w:rPr>
        <w:t xml:space="preserve"> в соответствии с п. 11 ст. 7 Федерального закона  от 07.08.20</w:t>
      </w:r>
      <w:r w:rsidR="00DA3188">
        <w:rPr>
          <w:rFonts w:ascii="Cambria" w:hAnsi="Cambria" w:cs="Helv"/>
          <w:color w:val="000000"/>
          <w:sz w:val="18"/>
          <w:szCs w:val="18"/>
        </w:rPr>
        <w:t>0</w:t>
      </w:r>
      <w:r w:rsidRPr="003F2903">
        <w:rPr>
          <w:rFonts w:ascii="Cambria" w:hAnsi="Cambria" w:cs="Helv"/>
          <w:color w:val="000000"/>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3F2903">
        <w:rPr>
          <w:rFonts w:ascii="Cambria" w:hAnsi="Cambria" w:cs="Helv"/>
          <w:bCs/>
          <w:color w:val="000000"/>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FC5B6B" w:rsidRPr="00F935F5" w:rsidRDefault="00FC5B6B" w:rsidP="00FC5B6B">
      <w:pPr>
        <w:tabs>
          <w:tab w:val="left" w:pos="426"/>
        </w:tabs>
        <w:autoSpaceDE w:val="0"/>
        <w:autoSpaceDN w:val="0"/>
        <w:adjustRightInd w:val="0"/>
        <w:spacing w:after="0" w:line="240" w:lineRule="auto"/>
        <w:jc w:val="both"/>
        <w:rPr>
          <w:rFonts w:asciiTheme="majorHAnsi" w:hAnsiTheme="majorHAnsi"/>
          <w:sz w:val="17"/>
          <w:szCs w:val="17"/>
          <w:lang w:eastAsia="ru-RU"/>
        </w:rPr>
      </w:pPr>
      <w:r>
        <w:rPr>
          <w:rFonts w:ascii="Cambria" w:hAnsi="Cambria" w:cs="Helv"/>
          <w:bCs/>
          <w:color w:val="000000"/>
          <w:sz w:val="18"/>
          <w:szCs w:val="18"/>
        </w:rPr>
        <w:t xml:space="preserve">     </w:t>
      </w:r>
      <w:r w:rsidR="000B1274" w:rsidRPr="003F2903">
        <w:rPr>
          <w:rFonts w:ascii="Cambria" w:hAnsi="Cambria" w:cs="Helv"/>
          <w:bCs/>
          <w:color w:val="000000"/>
          <w:sz w:val="18"/>
          <w:szCs w:val="18"/>
        </w:rPr>
        <w:t xml:space="preserve">3.27. </w:t>
      </w:r>
      <w:r w:rsidRPr="00F935F5">
        <w:rPr>
          <w:rFonts w:asciiTheme="majorHAnsi" w:hAnsiTheme="majorHAnsi" w:cs="Times New Roman"/>
          <w:sz w:val="17"/>
          <w:szCs w:val="17"/>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DA3188">
        <w:rPr>
          <w:rFonts w:asciiTheme="majorHAnsi" w:hAnsiTheme="majorHAnsi" w:cs="Times New Roman"/>
          <w:sz w:val="17"/>
          <w:szCs w:val="17"/>
        </w:rPr>
        <w:t>0</w:t>
      </w:r>
      <w:r w:rsidRPr="00F935F5">
        <w:rPr>
          <w:rFonts w:asciiTheme="majorHAnsi" w:hAnsiTheme="majorHAnsi" w:cs="Times New Roman"/>
          <w:sz w:val="17"/>
          <w:szCs w:val="17"/>
        </w:rPr>
        <w:t xml:space="preserve">1 </w:t>
      </w:r>
      <w:r w:rsidRPr="00F935F5">
        <w:rPr>
          <w:rFonts w:asciiTheme="majorHAnsi" w:hAnsiTheme="majorHAnsi" w:cs="Times New Roman"/>
          <w:sz w:val="17"/>
          <w:szCs w:val="17"/>
        </w:rPr>
        <w:lastRenderedPageBreak/>
        <w:t>№115-ФЗ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rsidR="000B1274" w:rsidRPr="003F2903" w:rsidRDefault="00FC5B6B" w:rsidP="000B1274">
      <w:pPr>
        <w:autoSpaceDE w:val="0"/>
        <w:autoSpaceDN w:val="0"/>
        <w:adjustRightInd w:val="0"/>
        <w:spacing w:after="0" w:line="240" w:lineRule="auto"/>
        <w:ind w:firstLine="142"/>
        <w:jc w:val="both"/>
        <w:rPr>
          <w:rFonts w:asciiTheme="majorHAnsi" w:hAnsiTheme="majorHAnsi"/>
          <w:sz w:val="18"/>
          <w:szCs w:val="18"/>
          <w:lang w:eastAsia="ru-RU"/>
        </w:rPr>
      </w:pPr>
      <w:r>
        <w:rPr>
          <w:rFonts w:ascii="Cambria" w:hAnsi="Cambria" w:cs="Helv"/>
          <w:bCs/>
          <w:color w:val="000000"/>
          <w:sz w:val="18"/>
          <w:szCs w:val="18"/>
        </w:rPr>
        <w:t xml:space="preserve">3.28. </w:t>
      </w:r>
      <w:r w:rsidR="000B1274" w:rsidRPr="003F2903">
        <w:rPr>
          <w:rFonts w:ascii="Cambria" w:hAnsi="Cambria" w:cs="Helv"/>
          <w:bCs/>
          <w:color w:val="000000"/>
          <w:sz w:val="18"/>
          <w:szCs w:val="18"/>
        </w:rPr>
        <w:t xml:space="preserve">Банк </w:t>
      </w:r>
      <w:r w:rsidR="000B1274" w:rsidRPr="003F2903">
        <w:rPr>
          <w:rFonts w:asciiTheme="majorHAnsi" w:hAnsiTheme="majorHAnsi"/>
          <w:sz w:val="18"/>
          <w:szCs w:val="18"/>
          <w:lang w:eastAsia="ru-RU"/>
        </w:rPr>
        <w:t xml:space="preserve">обязуется осуществлять проверку </w:t>
      </w:r>
      <w:r w:rsidR="000B1274" w:rsidRPr="003F2903">
        <w:rPr>
          <w:rFonts w:asciiTheme="majorHAnsi" w:hAnsiTheme="majorHAnsi"/>
          <w:sz w:val="18"/>
          <w:szCs w:val="18"/>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000B1274" w:rsidRPr="003F2903">
        <w:rPr>
          <w:rFonts w:asciiTheme="majorHAnsi" w:hAnsiTheme="majorHAnsi"/>
          <w:sz w:val="18"/>
          <w:szCs w:val="18"/>
          <w:lang w:eastAsia="ru-RU"/>
        </w:rPr>
        <w:t>.</w:t>
      </w:r>
    </w:p>
    <w:p w:rsidR="000B1274" w:rsidRPr="003F2903" w:rsidRDefault="00CE63AD" w:rsidP="000B1274">
      <w:pPr>
        <w:autoSpaceDE w:val="0"/>
        <w:autoSpaceDN w:val="0"/>
        <w:adjustRightInd w:val="0"/>
        <w:spacing w:after="0" w:line="240" w:lineRule="auto"/>
        <w:ind w:firstLine="142"/>
        <w:jc w:val="both"/>
        <w:rPr>
          <w:rFonts w:asciiTheme="majorHAnsi" w:hAnsiTheme="majorHAnsi"/>
          <w:sz w:val="18"/>
          <w:szCs w:val="18"/>
        </w:rPr>
      </w:pPr>
      <w:r w:rsidRPr="003F2903">
        <w:rPr>
          <w:rFonts w:asciiTheme="majorHAnsi" w:eastAsia="Calibri" w:hAnsiTheme="majorHAnsi" w:cs="Arial"/>
          <w:sz w:val="18"/>
          <w:szCs w:val="18"/>
          <w:lang w:eastAsia="ru-RU"/>
        </w:rPr>
        <w:t>3.2</w:t>
      </w:r>
      <w:r w:rsidR="00FC5B6B">
        <w:rPr>
          <w:rFonts w:asciiTheme="majorHAnsi" w:eastAsia="Calibri" w:hAnsiTheme="majorHAnsi" w:cs="Arial"/>
          <w:sz w:val="18"/>
          <w:szCs w:val="18"/>
          <w:lang w:eastAsia="ru-RU"/>
        </w:rPr>
        <w:t>9</w:t>
      </w:r>
      <w:r w:rsidR="000B1274" w:rsidRPr="003F2903">
        <w:rPr>
          <w:rFonts w:asciiTheme="majorHAnsi" w:eastAsia="Calibri" w:hAnsiTheme="majorHAnsi" w:cs="Arial"/>
          <w:sz w:val="18"/>
          <w:szCs w:val="18"/>
          <w:lang w:eastAsia="ru-RU"/>
        </w:rPr>
        <w:t xml:space="preserve">. </w:t>
      </w:r>
      <w:r w:rsidR="000B1274" w:rsidRPr="003F2903">
        <w:rPr>
          <w:rFonts w:asciiTheme="majorHAnsi" w:hAnsiTheme="majorHAnsi"/>
          <w:sz w:val="18"/>
          <w:szCs w:val="18"/>
        </w:rPr>
        <w:t>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rsidR="000B1274" w:rsidRPr="003F2903" w:rsidRDefault="00CE63AD" w:rsidP="000B1274">
      <w:pPr>
        <w:autoSpaceDE w:val="0"/>
        <w:autoSpaceDN w:val="0"/>
        <w:adjustRightInd w:val="0"/>
        <w:spacing w:after="0" w:line="240" w:lineRule="auto"/>
        <w:ind w:firstLine="142"/>
        <w:jc w:val="both"/>
        <w:rPr>
          <w:rFonts w:asciiTheme="majorHAnsi" w:hAnsiTheme="majorHAnsi"/>
          <w:sz w:val="18"/>
          <w:szCs w:val="18"/>
        </w:rPr>
      </w:pPr>
      <w:r w:rsidRPr="003F2903">
        <w:rPr>
          <w:rFonts w:asciiTheme="majorHAnsi" w:hAnsiTheme="majorHAnsi"/>
          <w:sz w:val="18"/>
          <w:szCs w:val="18"/>
        </w:rPr>
        <w:t>3.</w:t>
      </w:r>
      <w:r w:rsidR="00FC5B6B">
        <w:rPr>
          <w:rFonts w:asciiTheme="majorHAnsi" w:hAnsiTheme="majorHAnsi"/>
          <w:sz w:val="18"/>
          <w:szCs w:val="18"/>
        </w:rPr>
        <w:t>30</w:t>
      </w:r>
      <w:r w:rsidR="000B1274" w:rsidRPr="003F2903">
        <w:rPr>
          <w:rFonts w:asciiTheme="majorHAnsi" w:hAnsiTheme="majorHAnsi"/>
          <w:sz w:val="18"/>
          <w:szCs w:val="18"/>
        </w:rPr>
        <w:t xml:space="preserve">. Банк после выполнения действий, предусмотренных </w:t>
      </w:r>
      <w:hyperlink w:anchor="Par6" w:history="1">
        <w:r w:rsidR="000B1274" w:rsidRPr="003F2903">
          <w:rPr>
            <w:rFonts w:asciiTheme="majorHAnsi" w:hAnsiTheme="majorHAnsi"/>
            <w:sz w:val="18"/>
            <w:szCs w:val="18"/>
          </w:rPr>
          <w:t>п. 3.</w:t>
        </w:r>
      </w:hyperlink>
      <w:r w:rsidRPr="003F2903">
        <w:rPr>
          <w:rFonts w:asciiTheme="majorHAnsi" w:hAnsiTheme="majorHAnsi"/>
          <w:sz w:val="18"/>
          <w:szCs w:val="18"/>
        </w:rPr>
        <w:t>2</w:t>
      </w:r>
      <w:r w:rsidR="00FC5B6B">
        <w:rPr>
          <w:rFonts w:asciiTheme="majorHAnsi" w:hAnsiTheme="majorHAnsi"/>
          <w:sz w:val="18"/>
          <w:szCs w:val="18"/>
        </w:rPr>
        <w:t>9</w:t>
      </w:r>
      <w:r w:rsidR="000B1274" w:rsidRPr="003F2903">
        <w:rPr>
          <w:rFonts w:asciiTheme="majorHAnsi" w:hAnsiTheme="majorHAnsi"/>
          <w:sz w:val="18"/>
          <w:szCs w:val="18"/>
        </w:rPr>
        <w:t xml:space="preserve"> настоящего Договора, обязан незамедлительно по заявленному номеру телефона Клиента предоставить ему следующую информацию:</w:t>
      </w:r>
    </w:p>
    <w:p w:rsidR="000B1274" w:rsidRPr="003F2903" w:rsidRDefault="000B1274" w:rsidP="000B1274">
      <w:pPr>
        <w:pStyle w:val="a6"/>
        <w:jc w:val="both"/>
        <w:rPr>
          <w:rFonts w:asciiTheme="majorHAnsi" w:hAnsiTheme="majorHAnsi"/>
          <w:sz w:val="18"/>
          <w:szCs w:val="18"/>
        </w:rPr>
      </w:pPr>
      <w:r w:rsidRPr="003F2903">
        <w:rPr>
          <w:rFonts w:asciiTheme="majorHAnsi" w:hAnsiTheme="majorHAnsi"/>
          <w:sz w:val="18"/>
          <w:szCs w:val="18"/>
        </w:rPr>
        <w:t xml:space="preserve">1) о выполнении Банком действий, предусмотренных </w:t>
      </w:r>
      <w:hyperlink w:anchor="Par6" w:history="1">
        <w:r w:rsidRPr="003F2903">
          <w:rPr>
            <w:rFonts w:asciiTheme="majorHAnsi" w:hAnsiTheme="majorHAnsi"/>
            <w:sz w:val="18"/>
            <w:szCs w:val="18"/>
          </w:rPr>
          <w:t>п. 3.</w:t>
        </w:r>
      </w:hyperlink>
      <w:r w:rsidR="00CE63AD" w:rsidRPr="003F2903">
        <w:rPr>
          <w:rFonts w:asciiTheme="majorHAnsi" w:hAnsiTheme="majorHAnsi"/>
          <w:sz w:val="18"/>
          <w:szCs w:val="18"/>
        </w:rPr>
        <w:t>2</w:t>
      </w:r>
      <w:r w:rsidR="00FC5B6B">
        <w:rPr>
          <w:rFonts w:asciiTheme="majorHAnsi" w:hAnsiTheme="majorHAnsi"/>
          <w:sz w:val="18"/>
          <w:szCs w:val="18"/>
        </w:rPr>
        <w:t>9</w:t>
      </w:r>
      <w:r w:rsidRPr="003F2903">
        <w:rPr>
          <w:rFonts w:asciiTheme="majorHAnsi" w:hAnsiTheme="majorHAnsi"/>
          <w:sz w:val="18"/>
          <w:szCs w:val="18"/>
        </w:rPr>
        <w:t xml:space="preserve"> настоящего Договора;</w:t>
      </w:r>
    </w:p>
    <w:p w:rsidR="000B1274" w:rsidRPr="003F2903" w:rsidRDefault="000B1274" w:rsidP="000B1274">
      <w:pPr>
        <w:pStyle w:val="a6"/>
        <w:jc w:val="both"/>
        <w:rPr>
          <w:rFonts w:asciiTheme="majorHAnsi" w:hAnsiTheme="majorHAnsi"/>
          <w:sz w:val="18"/>
          <w:szCs w:val="18"/>
        </w:rPr>
      </w:pPr>
      <w:r w:rsidRPr="003F2903">
        <w:rPr>
          <w:rFonts w:asciiTheme="majorHAnsi" w:hAnsiTheme="majorHAnsi"/>
          <w:sz w:val="18"/>
          <w:szCs w:val="18"/>
        </w:rPr>
        <w:t xml:space="preserve">2) о рекомендациях по снижению рисков повторного осуществления перевода денежных средств без добровольного согласия клиента; </w:t>
      </w:r>
    </w:p>
    <w:p w:rsidR="000B1274" w:rsidRPr="003F2903" w:rsidRDefault="000B1274" w:rsidP="000B1274">
      <w:pPr>
        <w:pStyle w:val="a6"/>
        <w:jc w:val="both"/>
        <w:rPr>
          <w:rFonts w:asciiTheme="majorHAnsi" w:hAnsiTheme="majorHAnsi"/>
          <w:sz w:val="18"/>
          <w:szCs w:val="18"/>
        </w:rPr>
      </w:pPr>
      <w:bookmarkStart w:id="0" w:name="Par16"/>
      <w:bookmarkEnd w:id="0"/>
      <w:r w:rsidRPr="003F2903">
        <w:rPr>
          <w:rFonts w:asciiTheme="majorHAnsi" w:hAnsiTheme="majorHAnsi"/>
          <w:sz w:val="18"/>
          <w:szCs w:val="18"/>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3F2903">
        <w:rPr>
          <w:rFonts w:asciiTheme="majorHAnsi" w:hAnsiTheme="majorHAnsi"/>
          <w:sz w:val="18"/>
          <w:szCs w:val="18"/>
        </w:rPr>
        <w:t>mail</w:t>
      </w:r>
      <w:proofErr w:type="spellEnd"/>
      <w:r w:rsidRPr="003F2903">
        <w:rPr>
          <w:rFonts w:asciiTheme="majorHAnsi" w:hAnsiTheme="majorHAnsi"/>
          <w:sz w:val="18"/>
          <w:szCs w:val="18"/>
        </w:rPr>
        <w:t>-сообщения с заявленного Клиентом адреса электронной почты.</w:t>
      </w:r>
    </w:p>
    <w:p w:rsidR="000B1274" w:rsidRPr="003F2903" w:rsidRDefault="00CE63AD" w:rsidP="000B1274">
      <w:pPr>
        <w:autoSpaceDE w:val="0"/>
        <w:autoSpaceDN w:val="0"/>
        <w:adjustRightInd w:val="0"/>
        <w:spacing w:after="0" w:line="240" w:lineRule="auto"/>
        <w:ind w:firstLine="142"/>
        <w:jc w:val="both"/>
        <w:rPr>
          <w:rFonts w:asciiTheme="majorHAnsi" w:hAnsiTheme="majorHAnsi"/>
          <w:sz w:val="18"/>
          <w:szCs w:val="18"/>
        </w:rPr>
      </w:pPr>
      <w:r w:rsidRPr="003F2903">
        <w:rPr>
          <w:rFonts w:asciiTheme="majorHAnsi" w:eastAsia="Calibri" w:hAnsiTheme="majorHAnsi" w:cs="Arial"/>
          <w:sz w:val="18"/>
          <w:szCs w:val="18"/>
          <w:lang w:eastAsia="ru-RU"/>
        </w:rPr>
        <w:t>3.3</w:t>
      </w:r>
      <w:r w:rsidR="00FC5B6B">
        <w:rPr>
          <w:rFonts w:asciiTheme="majorHAnsi" w:eastAsia="Calibri" w:hAnsiTheme="majorHAnsi" w:cs="Arial"/>
          <w:sz w:val="18"/>
          <w:szCs w:val="18"/>
          <w:lang w:eastAsia="ru-RU"/>
        </w:rPr>
        <w:t>1</w:t>
      </w:r>
      <w:r w:rsidR="000B1274" w:rsidRPr="003F2903">
        <w:rPr>
          <w:rFonts w:asciiTheme="majorHAnsi" w:eastAsia="Calibri" w:hAnsiTheme="majorHAnsi" w:cs="Arial"/>
          <w:sz w:val="18"/>
          <w:szCs w:val="18"/>
          <w:lang w:eastAsia="ru-RU"/>
        </w:rPr>
        <w:t xml:space="preserve">. </w:t>
      </w:r>
      <w:r w:rsidR="000B1274" w:rsidRPr="003F2903">
        <w:rPr>
          <w:rFonts w:asciiTheme="majorHAnsi" w:hAnsiTheme="majorHAnsi"/>
          <w:sz w:val="18"/>
          <w:szCs w:val="18"/>
        </w:rPr>
        <w:t>Банк при предоставлении Клиенту инф</w:t>
      </w:r>
      <w:r w:rsidRPr="003F2903">
        <w:rPr>
          <w:rFonts w:asciiTheme="majorHAnsi" w:hAnsiTheme="majorHAnsi"/>
          <w:sz w:val="18"/>
          <w:szCs w:val="18"/>
        </w:rPr>
        <w:t>ормации в соответствии с п. 3.</w:t>
      </w:r>
      <w:r w:rsidR="00FC5B6B">
        <w:rPr>
          <w:rFonts w:asciiTheme="majorHAnsi" w:hAnsiTheme="majorHAnsi"/>
          <w:sz w:val="18"/>
          <w:szCs w:val="18"/>
        </w:rPr>
        <w:t>30</w:t>
      </w:r>
      <w:r w:rsidR="000B1274" w:rsidRPr="003F2903">
        <w:rPr>
          <w:rFonts w:asciiTheme="majorHAnsi" w:hAnsiTheme="majorHAnsi"/>
          <w:sz w:val="18"/>
          <w:szCs w:val="18"/>
        </w:rPr>
        <w:t xml:space="preserve">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rsidR="000B1274" w:rsidRPr="003F2903" w:rsidRDefault="00CE63AD" w:rsidP="00CE63AD">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3F2903">
        <w:rPr>
          <w:rFonts w:asciiTheme="majorHAnsi" w:hAnsiTheme="majorHAnsi"/>
          <w:sz w:val="18"/>
          <w:szCs w:val="18"/>
        </w:rPr>
        <w:t>3.3</w:t>
      </w:r>
      <w:r w:rsidR="00FC5B6B">
        <w:rPr>
          <w:rFonts w:asciiTheme="majorHAnsi" w:hAnsiTheme="majorHAnsi"/>
          <w:sz w:val="18"/>
          <w:szCs w:val="18"/>
        </w:rPr>
        <w:t>2</w:t>
      </w:r>
      <w:r w:rsidR="000B1274" w:rsidRPr="003F2903">
        <w:rPr>
          <w:rFonts w:asciiTheme="majorHAnsi" w:hAnsiTheme="majorHAnsi"/>
          <w:sz w:val="18"/>
          <w:szCs w:val="18"/>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000B1274" w:rsidRPr="003F2903">
        <w:rPr>
          <w:rFonts w:asciiTheme="majorHAnsi" w:hAnsiTheme="majorHAnsi"/>
          <w:sz w:val="18"/>
          <w:szCs w:val="18"/>
        </w:rPr>
        <w:t>mail</w:t>
      </w:r>
      <w:proofErr w:type="spellEnd"/>
      <w:r w:rsidR="000B1274" w:rsidRPr="003F2903">
        <w:rPr>
          <w:rFonts w:asciiTheme="majorHAnsi" w:hAnsiTheme="majorHAnsi"/>
          <w:sz w:val="18"/>
          <w:szCs w:val="18"/>
        </w:rPr>
        <w:t>-сообщений с заявленного Клиентом адреса электронной почты.</w:t>
      </w:r>
    </w:p>
    <w:p w:rsidR="00F753AA" w:rsidRPr="003F2903" w:rsidRDefault="00CE63AD"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3.3</w:t>
      </w:r>
      <w:r w:rsidR="00FC5B6B">
        <w:rPr>
          <w:rFonts w:asciiTheme="majorHAnsi" w:eastAsia="Times New Roman" w:hAnsiTheme="majorHAnsi" w:cs="Times New Roman"/>
          <w:sz w:val="18"/>
          <w:szCs w:val="18"/>
          <w:lang w:eastAsia="ru-RU"/>
        </w:rPr>
        <w:t>3</w:t>
      </w:r>
      <w:r w:rsidR="00F753AA" w:rsidRPr="003F2903">
        <w:rPr>
          <w:rFonts w:asciiTheme="majorHAnsi" w:eastAsia="Times New Roman" w:hAnsiTheme="majorHAnsi" w:cs="Times New Roman"/>
          <w:sz w:val="18"/>
          <w:szCs w:val="18"/>
          <w:lang w:eastAsia="ru-RU"/>
        </w:rPr>
        <w:t>. Банк гарантирует соблюдение банковской тайны по счету и операциям Клиента, за исключением случаев, прямо предусмотренных действующим законодательством Российской Федерации.</w:t>
      </w:r>
    </w:p>
    <w:p w:rsidR="00F753AA" w:rsidRPr="003F2903" w:rsidRDefault="00CE63AD"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3.3</w:t>
      </w:r>
      <w:r w:rsidR="00FC5B6B">
        <w:rPr>
          <w:rFonts w:asciiTheme="majorHAnsi" w:eastAsia="Times New Roman" w:hAnsiTheme="majorHAnsi" w:cs="Arial"/>
          <w:sz w:val="18"/>
          <w:szCs w:val="18"/>
          <w:lang w:eastAsia="ru-RU"/>
        </w:rPr>
        <w:t>4</w:t>
      </w:r>
      <w:r w:rsidR="00F753AA" w:rsidRPr="003F2903">
        <w:rPr>
          <w:rFonts w:asciiTheme="majorHAnsi" w:eastAsia="Times New Roman" w:hAnsiTheme="majorHAnsi" w:cs="Arial"/>
          <w:sz w:val="18"/>
          <w:szCs w:val="18"/>
          <w:lang w:eastAsia="ru-RU"/>
        </w:rPr>
        <w:t>. Клиент обязуется предоставлять Банку без дополнительных запросов информацию по форме Анкеты клиента АО Банк «Развитие-Столица» - юридического лица, или Анкеты клиента АО Банк «Развитие-Столица» – физического лица (в том числе физического лица – индивидуального предпринимателя)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использованием счетов, открытых в Банке.</w:t>
      </w:r>
    </w:p>
    <w:p w:rsidR="00F753AA" w:rsidRPr="003F2903" w:rsidRDefault="00CE63AD"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3.3</w:t>
      </w:r>
      <w:r w:rsidR="00FC5B6B">
        <w:rPr>
          <w:rFonts w:asciiTheme="majorHAnsi" w:eastAsia="Times New Roman" w:hAnsiTheme="majorHAnsi" w:cs="Arial"/>
          <w:sz w:val="18"/>
          <w:szCs w:val="18"/>
          <w:lang w:eastAsia="ru-RU"/>
        </w:rPr>
        <w:t>5</w:t>
      </w:r>
      <w:r w:rsidR="00F753AA" w:rsidRPr="003F2903">
        <w:rPr>
          <w:rFonts w:asciiTheme="majorHAnsi" w:eastAsia="Times New Roman" w:hAnsiTheme="majorHAnsi" w:cs="Arial"/>
          <w:sz w:val="18"/>
          <w:szCs w:val="18"/>
          <w:lang w:eastAsia="ru-RU"/>
        </w:rPr>
        <w:t xml:space="preserve">. 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F753AA" w:rsidRPr="003F2903">
        <w:rPr>
          <w:rFonts w:asciiTheme="majorHAnsi" w:eastAsia="Times New Roman" w:hAnsiTheme="majorHAnsi" w:cs="Arial"/>
          <w:sz w:val="18"/>
          <w:szCs w:val="18"/>
          <w:lang w:eastAsia="ru-RU"/>
        </w:rPr>
        <w:t>бенефициарных</w:t>
      </w:r>
      <w:proofErr w:type="spellEnd"/>
      <w:r w:rsidR="00F753AA" w:rsidRPr="003F2903">
        <w:rPr>
          <w:rFonts w:asciiTheme="majorHAnsi" w:eastAsia="Times New Roman" w:hAnsiTheme="majorHAnsi" w:cs="Arial"/>
          <w:sz w:val="18"/>
          <w:szCs w:val="18"/>
          <w:lang w:eastAsia="ru-RU"/>
        </w:rPr>
        <w:t xml:space="preserve"> владельцах</w:t>
      </w:r>
    </w:p>
    <w:p w:rsidR="00F753AA" w:rsidRPr="003F2903" w:rsidRDefault="00CE63AD"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3.3</w:t>
      </w:r>
      <w:r w:rsidR="00FC5B6B">
        <w:rPr>
          <w:rFonts w:asciiTheme="majorHAnsi" w:eastAsia="Times New Roman" w:hAnsiTheme="majorHAnsi" w:cs="Arial"/>
          <w:sz w:val="18"/>
          <w:szCs w:val="18"/>
          <w:lang w:eastAsia="ru-RU"/>
        </w:rPr>
        <w:t>6</w:t>
      </w:r>
      <w:r w:rsidR="00F753AA" w:rsidRPr="003F2903">
        <w:rPr>
          <w:rFonts w:asciiTheme="majorHAnsi" w:eastAsia="Times New Roman" w:hAnsiTheme="majorHAnsi" w:cs="Arial"/>
          <w:sz w:val="18"/>
          <w:szCs w:val="18"/>
          <w:lang w:eastAsia="ru-RU"/>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 а также иные сведения, 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rsidR="007F1104" w:rsidRPr="003F2903" w:rsidRDefault="007F1104" w:rsidP="007F1104">
      <w:pPr>
        <w:spacing w:after="0" w:line="240" w:lineRule="auto"/>
        <w:ind w:firstLine="142"/>
        <w:jc w:val="both"/>
        <w:rPr>
          <w:rFonts w:asciiTheme="majorHAnsi" w:eastAsia="Times New Roman" w:hAnsiTheme="majorHAnsi" w:cs="Arial"/>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4. ОТВЕТСТВЕННОСТЬ БАНКА ПЕРЕД КЛИЕНТОМ</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4.1. Банк несет ответственность за сохранность денежных средств Клиента в соответствии с действующим законодательством.</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4.2.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4.3.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последний несет ответственность только в размере законной неустойки.</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4.4. Банк не несет ответственности за последствия исполнения  распоряжений Клиента, выданных неуполномоченными лицами в случаях, когда с использованием предусмотренных действующим законодательством, 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и настоящим Договором процедур Банк не мог установить факта выдачи вышеуказанного распоряжения неуполномоченными Клиентом лицами.</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4.5.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из-за за</w:t>
      </w:r>
      <w:r w:rsidR="00112E11" w:rsidRPr="003F2903">
        <w:rPr>
          <w:rFonts w:asciiTheme="majorHAnsi" w:eastAsia="Times New Roman" w:hAnsiTheme="majorHAnsi" w:cs="Arial"/>
          <w:sz w:val="18"/>
          <w:szCs w:val="18"/>
          <w:lang w:eastAsia="ru-RU"/>
        </w:rPr>
        <w:t xml:space="preserve">держки, потери, либо искажения </w:t>
      </w:r>
      <w:r w:rsidRPr="003F2903">
        <w:rPr>
          <w:rFonts w:asciiTheme="majorHAnsi" w:eastAsia="Times New Roman" w:hAnsiTheme="majorHAnsi" w:cs="Arial"/>
          <w:sz w:val="18"/>
          <w:szCs w:val="18"/>
          <w:lang w:eastAsia="ru-RU"/>
        </w:rPr>
        <w:t>распоряжений (платежных инструкций) или двойной отправки, за исключением вины со стороны Банка.</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4.6. 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rsidR="00F753AA" w:rsidRPr="003F2903" w:rsidRDefault="00F753AA"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4.7. Банк не несет ответственности за использование Клиентом сч</w:t>
      </w:r>
      <w:r w:rsidR="00112E11" w:rsidRPr="003F2903">
        <w:rPr>
          <w:rFonts w:asciiTheme="majorHAnsi" w:eastAsia="Times New Roman" w:hAnsiTheme="majorHAnsi" w:cs="Arial"/>
          <w:sz w:val="18"/>
          <w:szCs w:val="18"/>
          <w:lang w:eastAsia="ru-RU"/>
        </w:rPr>
        <w:t xml:space="preserve">ета с нарушением режима счета, установленного </w:t>
      </w:r>
      <w:r w:rsidRPr="003F2903">
        <w:rPr>
          <w:rFonts w:asciiTheme="majorHAnsi" w:eastAsia="Times New Roman" w:hAnsiTheme="majorHAnsi" w:cs="Arial"/>
          <w:sz w:val="18"/>
          <w:szCs w:val="18"/>
          <w:lang w:eastAsia="ru-RU"/>
        </w:rPr>
        <w:t>действующим законодательством Российской Федерации.</w:t>
      </w:r>
    </w:p>
    <w:p w:rsidR="007F1104" w:rsidRPr="003F2903" w:rsidRDefault="007F1104" w:rsidP="007F1104">
      <w:pPr>
        <w:spacing w:after="0" w:line="240" w:lineRule="auto"/>
        <w:ind w:firstLine="142"/>
        <w:jc w:val="both"/>
        <w:rPr>
          <w:rFonts w:asciiTheme="majorHAnsi" w:eastAsia="Times New Roman" w:hAnsiTheme="majorHAnsi" w:cs="Arial"/>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5. УСТАНОВЛЕНИЕ ПРОЦЕНТНЫХ СТАВОК И КОМИССИОННЫХ</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5.1. Клиент оплачивает услуги Банка согласно Тарифам Банка, действующим на момент предоставления услуги. Суммы в оплату услуг Банка списываются со счета Клиента в момент совершения операции по счету без </w:t>
      </w:r>
      <w:r w:rsidRPr="003F2903">
        <w:rPr>
          <w:rFonts w:asciiTheme="majorHAnsi" w:eastAsia="Times New Roman" w:hAnsiTheme="majorHAnsi" w:cs="Times New Roman"/>
          <w:sz w:val="18"/>
          <w:szCs w:val="18"/>
          <w:lang w:eastAsia="ru-RU"/>
        </w:rPr>
        <w:lastRenderedPageBreak/>
        <w:t>дополнительного распоряжения Клиента. В таком же порядке списываются иные издержки</w:t>
      </w:r>
      <w:r w:rsidR="00112E11" w:rsidRPr="003F2903">
        <w:rPr>
          <w:rFonts w:asciiTheme="majorHAnsi" w:eastAsia="Times New Roman" w:hAnsiTheme="majorHAnsi" w:cs="Times New Roman"/>
          <w:sz w:val="18"/>
          <w:szCs w:val="18"/>
          <w:lang w:eastAsia="ru-RU"/>
        </w:rPr>
        <w:t xml:space="preserve"> Банка, связанные с исполнением</w:t>
      </w:r>
      <w:r w:rsidRPr="003F2903">
        <w:rPr>
          <w:rFonts w:asciiTheme="majorHAnsi" w:eastAsia="Times New Roman" w:hAnsiTheme="majorHAnsi" w:cs="Times New Roman"/>
          <w:sz w:val="18"/>
          <w:szCs w:val="18"/>
          <w:lang w:eastAsia="ru-RU"/>
        </w:rPr>
        <w:t xml:space="preserve"> Банком расп</w:t>
      </w:r>
      <w:r w:rsidR="00112E11" w:rsidRPr="003F2903">
        <w:rPr>
          <w:rFonts w:asciiTheme="majorHAnsi" w:eastAsia="Times New Roman" w:hAnsiTheme="majorHAnsi" w:cs="Times New Roman"/>
          <w:sz w:val="18"/>
          <w:szCs w:val="18"/>
          <w:lang w:eastAsia="ru-RU"/>
        </w:rPr>
        <w:t xml:space="preserve">оряжений Клиента и взимаемые с </w:t>
      </w:r>
      <w:r w:rsidRPr="003F2903">
        <w:rPr>
          <w:rFonts w:asciiTheme="majorHAnsi" w:eastAsia="Times New Roman" w:hAnsiTheme="majorHAnsi" w:cs="Times New Roman"/>
          <w:sz w:val="18"/>
          <w:szCs w:val="18"/>
          <w:lang w:eastAsia="ru-RU"/>
        </w:rPr>
        <w:t xml:space="preserve">Банка третьими лицами при исполнении последним вышеуказанных распоряжений. </w:t>
      </w:r>
      <w:r w:rsidRPr="003F2903">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5.2. Банк самостоятельно устанавливает процентные ставки и тарифы комиссионного вознаграждения за оказываемые услуги. Банк письменно (уведомлением, вывешиванием объявлений в операционных залах Банка или иным способом по усмотрению Банка) предупреждает Клиента об изменении Тарифов Банка за 10 банковских дней до введения их в действие, а, в случае невозможности предварительного уведомления об изменени</w:t>
      </w:r>
      <w:r w:rsidR="00112E11" w:rsidRPr="003F2903">
        <w:rPr>
          <w:rFonts w:asciiTheme="majorHAnsi" w:eastAsia="Times New Roman" w:hAnsiTheme="majorHAnsi" w:cs="Times New Roman"/>
          <w:sz w:val="18"/>
          <w:szCs w:val="18"/>
          <w:lang w:eastAsia="ru-RU"/>
        </w:rPr>
        <w:t xml:space="preserve">и Тарифов, связанного с прямым </w:t>
      </w:r>
      <w:r w:rsidRPr="003F2903">
        <w:rPr>
          <w:rFonts w:asciiTheme="majorHAnsi" w:eastAsia="Times New Roman" w:hAnsiTheme="majorHAnsi" w:cs="Times New Roman"/>
          <w:sz w:val="18"/>
          <w:szCs w:val="18"/>
          <w:lang w:eastAsia="ru-RU"/>
        </w:rPr>
        <w:t>вступлением в силу нормативного акта, регулирующего размер комиссии, взимаемой с коммерческих банков по операциям клиентов, - в день соответствующего изменения Тарифов. В случае, если в течение 10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случае несогласия с новыми Тарифами Клиент имеет право расторгнуть настоящий Договор и произвести закрытие счета в соответствии с Тарифами, действовавшими на момент подачи заявления о закрытии счета.</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5.3.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Сторон могут быть также изменены некоторые пункты Тарифов или статьи настоящего Договора.</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5.4.  Банк не уплачивает проценты за пользование денежными средствами, находящимися на счете Клиента.</w:t>
      </w:r>
    </w:p>
    <w:p w:rsidR="007F1104" w:rsidRPr="003F2903" w:rsidRDefault="007F1104" w:rsidP="007F1104">
      <w:pPr>
        <w:spacing w:after="0" w:line="240" w:lineRule="auto"/>
        <w:ind w:firstLine="142"/>
        <w:jc w:val="both"/>
        <w:rPr>
          <w:rFonts w:asciiTheme="majorHAnsi" w:eastAsia="Times New Roman" w:hAnsiTheme="majorHAnsi" w:cs="Times New Roman"/>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6. ПРЕТЕНЗИИ</w:t>
      </w:r>
    </w:p>
    <w:p w:rsidR="007F1104"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6.1. Любые претензии Клиента, связанные с ненадлежащим выполнением или невыполнением его распоряжений, должны быть представлены Банку в письменной форме не позднее сроков, предусмотренных настоящим Договором и действующим законодательством, с даты получения соответствующего уведомления (выписки и т.п.) и/или совершения банковской операции по счету Клиента. В случае неполучения уведомления от Банка Клиент должен проинформировать об этом Банк.</w:t>
      </w:r>
    </w:p>
    <w:p w:rsidR="00F753AA" w:rsidRPr="003F2903" w:rsidRDefault="007F1104"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6.2. </w:t>
      </w:r>
      <w:r w:rsidR="00F753AA" w:rsidRPr="003F2903">
        <w:rPr>
          <w:rFonts w:asciiTheme="majorHAnsi" w:eastAsia="Times New Roman" w:hAnsiTheme="majorHAnsi" w:cs="Times New Roman"/>
          <w:sz w:val="18"/>
          <w:szCs w:val="18"/>
          <w:lang w:eastAsia="ru-RU"/>
        </w:rPr>
        <w:t>Убытки, возникшие вследствие задержки в предъявлении претензий, несет Клиент.</w:t>
      </w:r>
    </w:p>
    <w:p w:rsidR="007F1104" w:rsidRPr="003F2903" w:rsidRDefault="007F1104" w:rsidP="007F1104">
      <w:pPr>
        <w:spacing w:after="0" w:line="240" w:lineRule="auto"/>
        <w:ind w:left="142"/>
        <w:jc w:val="both"/>
        <w:rPr>
          <w:rFonts w:asciiTheme="majorHAnsi" w:eastAsia="Times New Roman" w:hAnsiTheme="majorHAnsi" w:cs="Times New Roman"/>
          <w:sz w:val="18"/>
          <w:szCs w:val="18"/>
          <w:lang w:eastAsia="ru-RU"/>
        </w:rPr>
      </w:pPr>
    </w:p>
    <w:p w:rsidR="00F753AA" w:rsidRPr="003F2903" w:rsidRDefault="007F1104" w:rsidP="007F1104">
      <w:pPr>
        <w:spacing w:after="120" w:line="240" w:lineRule="auto"/>
        <w:ind w:firstLine="142"/>
        <w:contextualSpacing/>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7. СРОК ДЕЙСТВИЯ ДОГОВОРА, ПОРЯДОК ЕГО РАСТОРЖЕНИЯ</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7.1. Настоящий Договор действует с даты его подписания Сторонами. Срок действия настоящего Договора Сторонами не устанавливается.</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 xml:space="preserve">7.2. Настоящий Договор может быть расторгнут Клиентом в любое время. Основанием для расторжения настоящего Договора является заявление на закрытие счета, составленное в письменной форме или, при наличии между Банком и Клиентом Договора о работе в режиме прямого доступа "Банк-Клиент", </w:t>
      </w:r>
      <w:proofErr w:type="gramStart"/>
      <w:r w:rsidRPr="003F2903">
        <w:rPr>
          <w:rFonts w:asciiTheme="majorHAnsi" w:eastAsia="Times New Roman" w:hAnsiTheme="majorHAnsi" w:cs="Times New Roman"/>
          <w:sz w:val="18"/>
          <w:szCs w:val="18"/>
          <w:lang w:eastAsia="ru-RU"/>
        </w:rPr>
        <w:t>заявление</w:t>
      </w:r>
      <w:proofErr w:type="gramEnd"/>
      <w:r w:rsidRPr="003F2903">
        <w:rPr>
          <w:rFonts w:asciiTheme="majorHAnsi" w:eastAsia="Times New Roman" w:hAnsiTheme="majorHAnsi" w:cs="Times New Roman"/>
          <w:sz w:val="18"/>
          <w:szCs w:val="18"/>
          <w:lang w:eastAsia="ru-RU"/>
        </w:rPr>
        <w:t xml:space="preserve"> составленное в электронной форме. Настоящий Договор считается расторгнутым с момента получения Банком заявления о расторжении Договора в письменном или электронном виде. Расторжение настоящего Договора является основанием для закрытия счета. З</w:t>
      </w:r>
      <w:r w:rsidRPr="003F2903">
        <w:rPr>
          <w:rFonts w:asciiTheme="majorHAnsi" w:eastAsia="Calibri" w:hAnsiTheme="majorHAnsi" w:cs="Arial"/>
          <w:sz w:val="18"/>
          <w:szCs w:val="18"/>
          <w:lang w:eastAsia="ru-RU"/>
        </w:rPr>
        <w:t xml:space="preserve">акрытие счета производится Банком не позднее рабочего дня, следующего за днем прекращения настоящего Договора. </w:t>
      </w:r>
    </w:p>
    <w:p w:rsidR="00F753AA" w:rsidRPr="003F2903" w:rsidRDefault="00F753AA" w:rsidP="007F1104">
      <w:pPr>
        <w:spacing w:after="0" w:line="240" w:lineRule="auto"/>
        <w:ind w:firstLine="142"/>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7.3.  При расторжении настоящего Договора Клиент в заявлении о расторжении договора в письменном виде, или, при наличии между Банком и Клиентом Договора о работе в режиме прямого доступа «Банк-Клиент», в электронном виде сообщает Банку реквизиты для переч</w:t>
      </w:r>
      <w:r w:rsidR="00112E11" w:rsidRPr="003F2903">
        <w:rPr>
          <w:rFonts w:asciiTheme="majorHAnsi" w:eastAsia="Times New Roman" w:hAnsiTheme="majorHAnsi" w:cs="Arial"/>
          <w:sz w:val="18"/>
          <w:szCs w:val="18"/>
          <w:lang w:eastAsia="ru-RU"/>
        </w:rPr>
        <w:t xml:space="preserve">исления средств с закрываемого </w:t>
      </w:r>
      <w:r w:rsidRPr="003F2903">
        <w:rPr>
          <w:rFonts w:asciiTheme="majorHAnsi" w:eastAsia="Times New Roman" w:hAnsiTheme="majorHAnsi" w:cs="Arial"/>
          <w:sz w:val="18"/>
          <w:szCs w:val="18"/>
          <w:lang w:eastAsia="ru-RU"/>
        </w:rPr>
        <w:t>счета.</w:t>
      </w:r>
    </w:p>
    <w:p w:rsidR="00F753AA" w:rsidRPr="003F2903" w:rsidRDefault="00F753AA" w:rsidP="007F1104">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3F2903">
        <w:rPr>
          <w:rFonts w:asciiTheme="majorHAnsi" w:eastAsia="Calibri" w:hAnsiTheme="majorHAnsi" w:cs="Arial"/>
          <w:sz w:val="18"/>
          <w:szCs w:val="18"/>
          <w:lang w:eastAsia="ru-RU"/>
        </w:rPr>
        <w:t>7.4. Банк вправе расторгнуть настоящий Договор в одностороннем порядке в случаях, установленных действующим законодательством.</w:t>
      </w:r>
    </w:p>
    <w:p w:rsidR="007B5EF9" w:rsidRPr="003F2903" w:rsidRDefault="007B5EF9" w:rsidP="00AD0B29">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3F2903">
        <w:rPr>
          <w:rFonts w:asciiTheme="majorHAnsi" w:eastAsia="Calibri" w:hAnsiTheme="majorHAnsi" w:cs="Arial"/>
          <w:sz w:val="18"/>
          <w:szCs w:val="18"/>
          <w:lang w:eastAsia="ru-RU"/>
        </w:rPr>
        <w:t xml:space="preserve">           В случае </w:t>
      </w:r>
      <w:r w:rsidRPr="003F2903">
        <w:rPr>
          <w:rFonts w:ascii="Cambria" w:hAnsi="Cambria" w:cs="Helv"/>
          <w:color w:val="000000"/>
          <w:sz w:val="18"/>
          <w:szCs w:val="18"/>
        </w:rPr>
        <w:t>расторжения настоящего Договора в соответствии с п. 5.2.  ст. 7 Федерального закона  от 07.08.20</w:t>
      </w:r>
      <w:r w:rsidR="00DA3188">
        <w:rPr>
          <w:rFonts w:ascii="Cambria" w:hAnsi="Cambria" w:cs="Helv"/>
          <w:color w:val="000000"/>
          <w:sz w:val="18"/>
          <w:szCs w:val="18"/>
        </w:rPr>
        <w:t>0</w:t>
      </w:r>
      <w:r w:rsidRPr="003F2903">
        <w:rPr>
          <w:rFonts w:ascii="Cambria" w:hAnsi="Cambria" w:cs="Helv"/>
          <w:color w:val="000000"/>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Клиенту уведомления о расторжении </w:t>
      </w:r>
      <w:r w:rsidR="00B35CDD" w:rsidRPr="003F2903">
        <w:rPr>
          <w:rFonts w:ascii="Cambria" w:hAnsi="Cambria" w:cs="Helv"/>
          <w:color w:val="000000"/>
          <w:sz w:val="18"/>
          <w:szCs w:val="18"/>
        </w:rPr>
        <w:t>Д</w:t>
      </w:r>
      <w:r w:rsidRPr="003F2903">
        <w:rPr>
          <w:rFonts w:ascii="Cambria" w:hAnsi="Cambria" w:cs="Helv"/>
          <w:color w:val="000000"/>
          <w:sz w:val="18"/>
          <w:szCs w:val="18"/>
        </w:rPr>
        <w:t>оговора банковского счета в письменном виде не позднее 5 (Пяти) рабочих дней со дня принятия такого решения любым способом</w:t>
      </w:r>
      <w:r w:rsidRPr="003F2903">
        <w:rPr>
          <w:rFonts w:ascii="Cambria" w:hAnsi="Cambria" w:cs="Helv"/>
          <w:bCs/>
          <w:color w:val="000000"/>
          <w:sz w:val="18"/>
          <w:szCs w:val="18"/>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rsidR="007F1104" w:rsidRPr="003F2903" w:rsidRDefault="007F1104" w:rsidP="007F1104">
      <w:pPr>
        <w:autoSpaceDE w:val="0"/>
        <w:autoSpaceDN w:val="0"/>
        <w:adjustRightInd w:val="0"/>
        <w:spacing w:after="0" w:line="240" w:lineRule="auto"/>
        <w:ind w:firstLine="142"/>
        <w:jc w:val="both"/>
        <w:rPr>
          <w:rFonts w:asciiTheme="majorHAnsi" w:eastAsia="Calibri" w:hAnsiTheme="majorHAnsi" w:cs="Arial"/>
          <w:sz w:val="18"/>
          <w:szCs w:val="18"/>
          <w:lang w:eastAsia="ru-RU"/>
        </w:rPr>
      </w:pPr>
    </w:p>
    <w:p w:rsidR="00F753AA" w:rsidRPr="003F2903" w:rsidRDefault="007F1104" w:rsidP="007D7AEE">
      <w:pPr>
        <w:spacing w:before="120" w:after="120" w:line="240" w:lineRule="auto"/>
        <w:ind w:firstLine="142"/>
        <w:contextualSpacing/>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8. ОСОБЫЕ И ДОПОЛНИТЕЛЬНЫЕ УСЛОВИЯ</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8.1. Клиент</w:t>
      </w:r>
      <w:r w:rsidRPr="003F2903">
        <w:rPr>
          <w:rFonts w:asciiTheme="majorHAnsi" w:hAnsiTheme="majorHAnsi" w:cs="Times New Roman"/>
          <w:sz w:val="18"/>
          <w:szCs w:val="18"/>
          <w:lang w:eastAsia="ru-RU"/>
        </w:rPr>
        <w:t xml:space="preserve"> обязан незамедлительно </w:t>
      </w:r>
      <w:r w:rsidRPr="003F2903">
        <w:rPr>
          <w:rFonts w:asciiTheme="majorHAnsi" w:hAnsiTheme="majorHAnsi" w:cs="Arial"/>
          <w:sz w:val="18"/>
          <w:szCs w:val="18"/>
        </w:rPr>
        <w:t>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w:t>
      </w:r>
      <w:r w:rsidRPr="003F2903">
        <w:rPr>
          <w:rFonts w:asciiTheme="majorHAnsi" w:hAnsiTheme="majorHAnsi" w:cs="Times New Roman"/>
          <w:sz w:val="17"/>
          <w:szCs w:val="17"/>
          <w:lang w:eastAsia="ru-RU"/>
        </w:rPr>
        <w:t xml:space="preserve"> </w:t>
      </w:r>
      <w:r w:rsidR="00112E11" w:rsidRPr="003F2903">
        <w:rPr>
          <w:rFonts w:asciiTheme="majorHAnsi" w:eastAsia="Times New Roman" w:hAnsiTheme="majorHAnsi" w:cs="Arial"/>
          <w:sz w:val="18"/>
          <w:szCs w:val="18"/>
          <w:lang w:eastAsia="ru-RU"/>
        </w:rPr>
        <w:t xml:space="preserve">Всю ответственность за </w:t>
      </w:r>
      <w:r w:rsidR="00F753AA" w:rsidRPr="003F2903">
        <w:rPr>
          <w:rFonts w:asciiTheme="majorHAnsi" w:eastAsia="Times New Roman" w:hAnsiTheme="majorHAnsi" w:cs="Arial"/>
          <w:sz w:val="18"/>
          <w:szCs w:val="18"/>
          <w:lang w:eastAsia="ru-RU"/>
        </w:rPr>
        <w:t>возможные неблагоприятные последствия утраты указанны</w:t>
      </w:r>
      <w:r w:rsidR="00EA5730" w:rsidRPr="003F2903">
        <w:rPr>
          <w:rFonts w:asciiTheme="majorHAnsi" w:eastAsia="Times New Roman" w:hAnsiTheme="majorHAnsi" w:cs="Arial"/>
          <w:sz w:val="18"/>
          <w:szCs w:val="18"/>
          <w:lang w:eastAsia="ru-RU"/>
        </w:rPr>
        <w:t>х в настоящем пункте документов</w:t>
      </w:r>
      <w:r w:rsidR="00C11060" w:rsidRPr="003F2903">
        <w:rPr>
          <w:rFonts w:asciiTheme="majorHAnsi" w:eastAsia="Times New Roman" w:hAnsiTheme="majorHAnsi" w:cs="Arial"/>
          <w:sz w:val="18"/>
          <w:szCs w:val="18"/>
          <w:lang w:eastAsia="ru-RU"/>
        </w:rPr>
        <w:t xml:space="preserve"> несет</w:t>
      </w:r>
      <w:r w:rsidR="00F753AA" w:rsidRPr="003F2903">
        <w:rPr>
          <w:rFonts w:asciiTheme="majorHAnsi" w:eastAsia="Times New Roman" w:hAnsiTheme="majorHAnsi" w:cs="Arial"/>
          <w:sz w:val="18"/>
          <w:szCs w:val="18"/>
          <w:lang w:eastAsia="ru-RU"/>
        </w:rPr>
        <w:t xml:space="preserve"> Клиент.</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8.2</w:t>
      </w:r>
      <w:r w:rsidR="00F753AA" w:rsidRPr="003F2903">
        <w:rPr>
          <w:rFonts w:asciiTheme="majorHAnsi" w:eastAsia="Times New Roman" w:hAnsiTheme="majorHAnsi" w:cs="Arial"/>
          <w:sz w:val="18"/>
          <w:szCs w:val="18"/>
          <w:lang w:eastAsia="ru-RU"/>
        </w:rPr>
        <w:t>. Стороны обязуются воздерживаться от действий, направленных на подрыв престижа и причинение ущерба друг другу.</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8.3</w:t>
      </w:r>
      <w:r w:rsidR="00F753AA" w:rsidRPr="003F2903">
        <w:rPr>
          <w:rFonts w:asciiTheme="majorHAnsi" w:eastAsia="Times New Roman" w:hAnsiTheme="majorHAnsi" w:cs="Arial"/>
          <w:sz w:val="18"/>
          <w:szCs w:val="18"/>
          <w:lang w:eastAsia="ru-RU"/>
        </w:rPr>
        <w:t>.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 непреодолимой силы, то есть чрезвычайных и непреодолимых при данных условиях обстоятельств, как то: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 и пр.</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8.4</w:t>
      </w:r>
      <w:r w:rsidR="00F753AA" w:rsidRPr="003F2903">
        <w:rPr>
          <w:rFonts w:asciiTheme="majorHAnsi" w:eastAsia="Times New Roman" w:hAnsiTheme="majorHAnsi" w:cs="Arial"/>
          <w:sz w:val="18"/>
          <w:szCs w:val="18"/>
          <w:lang w:eastAsia="ru-RU"/>
        </w:rPr>
        <w:t>. Клиент обязан предоставлять Банку необходимую статистическую и бухгалтерскую отчетность, а также иные необходимые документы по своей деятельности для осуществления расчетно-кассовых операций, причем Банк вправе осуществлять в установленном порядке контроль за выполнением Клиентом всех требований действующего законодательства.</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8.5</w:t>
      </w:r>
      <w:r w:rsidR="00F753AA" w:rsidRPr="003F2903">
        <w:rPr>
          <w:rFonts w:asciiTheme="majorHAnsi" w:eastAsia="Times New Roman" w:hAnsiTheme="majorHAnsi" w:cs="Arial"/>
          <w:sz w:val="18"/>
          <w:szCs w:val="18"/>
          <w:lang w:eastAsia="ru-RU"/>
        </w:rPr>
        <w:t xml:space="preserve">. Все споры, возникающие в процессе исполнения обязательств по настоящему Договору, будут разрешаться Сторонами путем переговоров, Срок рассмотрения претензий по настоящему Договору – 5 (Пять) рабочих дней с момента получения претензии, но не более 10 (Десяти) рабочих дней с момента направления претензии.  В случаях </w:t>
      </w:r>
      <w:proofErr w:type="spellStart"/>
      <w:r w:rsidR="00F753AA" w:rsidRPr="003F2903">
        <w:rPr>
          <w:rFonts w:asciiTheme="majorHAnsi" w:eastAsia="Times New Roman" w:hAnsiTheme="majorHAnsi" w:cs="Arial"/>
          <w:sz w:val="18"/>
          <w:szCs w:val="18"/>
          <w:lang w:eastAsia="ru-RU"/>
        </w:rPr>
        <w:lastRenderedPageBreak/>
        <w:t>недостижения</w:t>
      </w:r>
      <w:proofErr w:type="spellEnd"/>
      <w:r w:rsidR="00F753AA" w:rsidRPr="003F2903">
        <w:rPr>
          <w:rFonts w:asciiTheme="majorHAnsi" w:eastAsia="Times New Roman" w:hAnsiTheme="majorHAnsi" w:cs="Arial"/>
          <w:sz w:val="18"/>
          <w:szCs w:val="18"/>
          <w:lang w:eastAsia="ru-RU"/>
        </w:rPr>
        <w:t xml:space="preserve"> согласия путем переговоров все спорные вопросы решаются в соответствии с действующим законодательством Российской Федерации </w:t>
      </w:r>
    </w:p>
    <w:p w:rsidR="00F753AA" w:rsidRPr="003F2903" w:rsidRDefault="007D7AEE" w:rsidP="007F1104">
      <w:pPr>
        <w:spacing w:after="0" w:line="240" w:lineRule="auto"/>
        <w:ind w:firstLine="142"/>
        <w:jc w:val="both"/>
        <w:rPr>
          <w:rFonts w:asciiTheme="majorHAnsi" w:eastAsia="Times New Roman" w:hAnsiTheme="majorHAnsi" w:cs="Arial"/>
          <w:sz w:val="18"/>
          <w:szCs w:val="18"/>
          <w:lang w:eastAsia="ru-RU"/>
        </w:rPr>
      </w:pPr>
      <w:r w:rsidRPr="003F2903">
        <w:rPr>
          <w:rFonts w:asciiTheme="majorHAnsi" w:eastAsia="Times New Roman" w:hAnsiTheme="majorHAnsi" w:cs="Arial"/>
          <w:sz w:val="18"/>
          <w:szCs w:val="18"/>
          <w:lang w:eastAsia="ru-RU"/>
        </w:rPr>
        <w:t>8.6</w:t>
      </w:r>
      <w:r w:rsidR="00F753AA" w:rsidRPr="003F2903">
        <w:rPr>
          <w:rFonts w:asciiTheme="majorHAnsi" w:eastAsia="Times New Roman" w:hAnsiTheme="majorHAnsi" w:cs="Arial"/>
          <w:sz w:val="18"/>
          <w:szCs w:val="18"/>
          <w:lang w:eastAsia="ru-RU"/>
        </w:rPr>
        <w:t>. Настоящий Договор составлен в двух экземплярах на русском языке, каждый из которых имеет равную юридическую силу.</w:t>
      </w:r>
    </w:p>
    <w:p w:rsidR="007F1104" w:rsidRPr="003F2903" w:rsidRDefault="007F1104" w:rsidP="007F1104">
      <w:pPr>
        <w:spacing w:after="0" w:line="240" w:lineRule="auto"/>
        <w:ind w:firstLine="142"/>
        <w:jc w:val="both"/>
        <w:rPr>
          <w:rFonts w:asciiTheme="majorHAnsi" w:eastAsia="Times New Roman" w:hAnsiTheme="majorHAnsi" w:cs="Arial"/>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9. ИЗМЕНЕНИЕ УСЛОВИЙ ДОГОВОРА</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9.1. Настоящий Договор может быть пересмотрен Банком в одностороннем порядке. О пересмотре условий Банк должен проинформировать Клиента в письменном виде не позднее, чем за 30 календарных дней до вступления в силу пересмотренных условий.</w:t>
      </w:r>
    </w:p>
    <w:p w:rsidR="00F753AA" w:rsidRPr="003F2903" w:rsidRDefault="00F753AA" w:rsidP="007F1104">
      <w:pPr>
        <w:spacing w:after="0" w:line="240" w:lineRule="auto"/>
        <w:ind w:firstLine="142"/>
        <w:jc w:val="both"/>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9.2. Если какое-либо из положений Договора становится недействительным в связи с изменением законодательства Российской Федерации, это не затрагивает действительности остальных положений Договора.</w:t>
      </w:r>
    </w:p>
    <w:p w:rsidR="007F1104" w:rsidRPr="003F2903" w:rsidRDefault="007F1104" w:rsidP="007F1104">
      <w:pPr>
        <w:spacing w:after="0" w:line="240" w:lineRule="auto"/>
        <w:ind w:firstLine="142"/>
        <w:jc w:val="both"/>
        <w:rPr>
          <w:rFonts w:asciiTheme="majorHAnsi" w:eastAsia="Times New Roman" w:hAnsiTheme="majorHAnsi" w:cs="Times New Roman"/>
          <w:sz w:val="18"/>
          <w:szCs w:val="18"/>
          <w:lang w:eastAsia="ru-RU"/>
        </w:rPr>
      </w:pPr>
    </w:p>
    <w:p w:rsidR="00F753AA" w:rsidRPr="003F2903" w:rsidRDefault="007F1104" w:rsidP="007F1104">
      <w:pPr>
        <w:spacing w:after="0" w:line="240" w:lineRule="auto"/>
        <w:ind w:firstLine="142"/>
        <w:rPr>
          <w:rFonts w:asciiTheme="majorHAnsi" w:eastAsia="Times New Roman" w:hAnsiTheme="majorHAnsi" w:cs="Times New Roman"/>
          <w:sz w:val="18"/>
          <w:szCs w:val="18"/>
          <w:lang w:eastAsia="ru-RU"/>
        </w:rPr>
      </w:pPr>
      <w:r w:rsidRPr="003F2903">
        <w:rPr>
          <w:rFonts w:asciiTheme="majorHAnsi" w:eastAsia="Times New Roman" w:hAnsiTheme="majorHAnsi" w:cs="Times New Roman"/>
          <w:sz w:val="18"/>
          <w:szCs w:val="18"/>
          <w:lang w:eastAsia="ru-RU"/>
        </w:rPr>
        <w:t>10. АДРЕСА, ПЛАТЕЖНЫЕ РЕКВИЗИТЫ И ПОДПИСИ СТОРОН</w:t>
      </w:r>
    </w:p>
    <w:p w:rsidR="00F753AA" w:rsidRPr="003F2903" w:rsidRDefault="00F753AA" w:rsidP="00F753AA">
      <w:pPr>
        <w:spacing w:after="0" w:line="240" w:lineRule="auto"/>
        <w:jc w:val="center"/>
        <w:rPr>
          <w:rFonts w:asciiTheme="majorHAnsi" w:eastAsia="Times New Roman" w:hAnsiTheme="majorHAnsi" w:cs="Times New Roman"/>
          <w:b/>
          <w:i/>
          <w:sz w:val="18"/>
          <w:szCs w:val="18"/>
          <w:lang w:eastAsia="ru-RU"/>
        </w:rPr>
      </w:pPr>
    </w:p>
    <w:tbl>
      <w:tblPr>
        <w:tblW w:w="0" w:type="auto"/>
        <w:tblInd w:w="108" w:type="dxa"/>
        <w:tblLayout w:type="fixed"/>
        <w:tblLook w:val="0000" w:firstRow="0" w:lastRow="0" w:firstColumn="0" w:lastColumn="0" w:noHBand="0" w:noVBand="0"/>
      </w:tblPr>
      <w:tblGrid>
        <w:gridCol w:w="1918"/>
        <w:gridCol w:w="385"/>
        <w:gridCol w:w="256"/>
        <w:gridCol w:w="1928"/>
        <w:gridCol w:w="1285"/>
        <w:gridCol w:w="1927"/>
        <w:gridCol w:w="2224"/>
      </w:tblGrid>
      <w:tr w:rsidR="00F753AA" w:rsidRPr="003F2903" w:rsidTr="001E67E4">
        <w:trPr>
          <w:trHeight w:val="313"/>
        </w:trPr>
        <w:tc>
          <w:tcPr>
            <w:tcW w:w="1918" w:type="dxa"/>
            <w:tcBorders>
              <w:top w:val="double" w:sz="6" w:space="0" w:color="auto"/>
              <w:left w:val="double" w:sz="6" w:space="0" w:color="auto"/>
              <w:bottom w:val="single" w:sz="12" w:space="0" w:color="auto"/>
              <w:right w:val="single" w:sz="12" w:space="0" w:color="auto"/>
            </w:tcBorders>
            <w:shd w:val="pct5" w:color="auto" w:fill="auto"/>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b/>
                <w:sz w:val="16"/>
                <w:szCs w:val="16"/>
                <w:lang w:eastAsia="ru-RU"/>
              </w:rPr>
              <w:t>Адрес Банка:</w:t>
            </w:r>
          </w:p>
        </w:tc>
        <w:tc>
          <w:tcPr>
            <w:tcW w:w="8005" w:type="dxa"/>
            <w:gridSpan w:val="6"/>
            <w:tcBorders>
              <w:top w:val="double" w:sz="6" w:space="0" w:color="auto"/>
              <w:left w:val="single" w:sz="12" w:space="0" w:color="auto"/>
              <w:bottom w:val="single" w:sz="12" w:space="0" w:color="auto"/>
              <w:right w:val="double" w:sz="6" w:space="0" w:color="auto"/>
            </w:tcBorders>
            <w:shd w:val="pct5" w:color="auto" w:fill="auto"/>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b/>
                <w:i/>
                <w:sz w:val="16"/>
                <w:szCs w:val="16"/>
                <w:lang w:eastAsia="ru-RU"/>
              </w:rPr>
              <w:t>105064, Москва, Нижний Сусальный пер., д.5, стр.15</w:t>
            </w:r>
          </w:p>
        </w:tc>
      </w:tr>
      <w:tr w:rsidR="00F753AA" w:rsidRPr="003F2903" w:rsidTr="001E67E4">
        <w:trPr>
          <w:trHeight w:val="536"/>
        </w:trPr>
        <w:tc>
          <w:tcPr>
            <w:tcW w:w="1918" w:type="dxa"/>
            <w:tcBorders>
              <w:top w:val="single" w:sz="12" w:space="0" w:color="auto"/>
              <w:left w:val="double" w:sz="6" w:space="0" w:color="auto"/>
              <w:bottom w:val="double" w:sz="6" w:space="0" w:color="auto"/>
              <w:right w:val="single" w:sz="12"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b/>
                <w:sz w:val="16"/>
                <w:szCs w:val="16"/>
                <w:lang w:eastAsia="ru-RU"/>
              </w:rPr>
              <w:t>Реквизиты Банка:</w:t>
            </w:r>
          </w:p>
        </w:tc>
        <w:tc>
          <w:tcPr>
            <w:tcW w:w="8005" w:type="dxa"/>
            <w:gridSpan w:val="6"/>
            <w:tcBorders>
              <w:top w:val="single" w:sz="12" w:space="0" w:color="auto"/>
              <w:left w:val="single" w:sz="12" w:space="0" w:color="auto"/>
              <w:bottom w:val="double" w:sz="6" w:space="0" w:color="auto"/>
              <w:right w:val="double" w:sz="6"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b/>
                <w:i/>
                <w:sz w:val="16"/>
                <w:szCs w:val="16"/>
                <w:lang w:eastAsia="ru-RU"/>
              </w:rPr>
              <w:t>ИНН 7709345294, БИК 044525984, к/с № 30101810000000000984 в</w:t>
            </w:r>
            <w:r w:rsidR="0037202D">
              <w:rPr>
                <w:rFonts w:asciiTheme="majorHAnsi" w:eastAsia="Times New Roman" w:hAnsiTheme="majorHAnsi" w:cs="Times New Roman"/>
                <w:b/>
                <w:i/>
                <w:sz w:val="16"/>
                <w:szCs w:val="16"/>
                <w:lang w:eastAsia="ru-RU"/>
              </w:rPr>
              <w:t xml:space="preserve"> ОКЦ №</w:t>
            </w:r>
            <w:proofErr w:type="gramStart"/>
            <w:r w:rsidR="0037202D">
              <w:rPr>
                <w:rFonts w:asciiTheme="majorHAnsi" w:eastAsia="Times New Roman" w:hAnsiTheme="majorHAnsi" w:cs="Times New Roman"/>
                <w:b/>
                <w:i/>
                <w:sz w:val="16"/>
                <w:szCs w:val="16"/>
                <w:lang w:eastAsia="ru-RU"/>
              </w:rPr>
              <w:t xml:space="preserve">1 </w:t>
            </w:r>
            <w:r w:rsidRPr="003F2903">
              <w:rPr>
                <w:rFonts w:asciiTheme="majorHAnsi" w:eastAsia="Times New Roman" w:hAnsiTheme="majorHAnsi" w:cs="Times New Roman"/>
                <w:b/>
                <w:i/>
                <w:sz w:val="16"/>
                <w:szCs w:val="16"/>
                <w:lang w:eastAsia="ru-RU"/>
              </w:rPr>
              <w:t xml:space="preserve"> ГУ</w:t>
            </w:r>
            <w:proofErr w:type="gramEnd"/>
            <w:r w:rsidRPr="003F2903">
              <w:rPr>
                <w:rFonts w:asciiTheme="majorHAnsi" w:eastAsia="Times New Roman" w:hAnsiTheme="majorHAnsi" w:cs="Times New Roman"/>
                <w:b/>
                <w:i/>
                <w:sz w:val="16"/>
                <w:szCs w:val="16"/>
                <w:lang w:eastAsia="ru-RU"/>
              </w:rPr>
              <w:t xml:space="preserve"> Банка России по ЦФО</w:t>
            </w:r>
          </w:p>
        </w:tc>
      </w:tr>
      <w:tr w:rsidR="00F753AA" w:rsidRPr="003F2903" w:rsidTr="001E67E4">
        <w:trPr>
          <w:trHeight w:val="596"/>
        </w:trPr>
        <w:tc>
          <w:tcPr>
            <w:tcW w:w="2559" w:type="dxa"/>
            <w:gridSpan w:val="3"/>
          </w:tcPr>
          <w:p w:rsidR="00F753AA" w:rsidRPr="003F2903" w:rsidRDefault="00F753AA" w:rsidP="00F753AA">
            <w:pPr>
              <w:spacing w:after="120" w:line="240" w:lineRule="auto"/>
              <w:rPr>
                <w:rFonts w:asciiTheme="majorHAnsi" w:eastAsia="Times New Roman" w:hAnsiTheme="majorHAnsi" w:cs="Times New Roman"/>
                <w:b/>
                <w:sz w:val="16"/>
                <w:szCs w:val="16"/>
                <w:lang w:eastAsia="ru-RU"/>
              </w:rPr>
            </w:pPr>
          </w:p>
        </w:tc>
        <w:tc>
          <w:tcPr>
            <w:tcW w:w="1928" w:type="dxa"/>
            <w:tcBorders>
              <w:bottom w:val="single" w:sz="4"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5436" w:type="dxa"/>
            <w:gridSpan w:val="3"/>
          </w:tcPr>
          <w:p w:rsidR="00F753AA" w:rsidRPr="003F2903" w:rsidRDefault="00F753AA" w:rsidP="00F753AA">
            <w:pPr>
              <w:keepNext/>
              <w:spacing w:before="240" w:after="60" w:line="240" w:lineRule="auto"/>
              <w:outlineLvl w:val="2"/>
              <w:rPr>
                <w:rFonts w:asciiTheme="majorHAnsi" w:eastAsia="Times New Roman" w:hAnsiTheme="majorHAnsi" w:cs="Arial"/>
                <w:b/>
                <w:bCs/>
                <w:sz w:val="16"/>
                <w:szCs w:val="16"/>
                <w:lang w:eastAsia="ru-RU"/>
              </w:rPr>
            </w:pPr>
          </w:p>
        </w:tc>
      </w:tr>
      <w:tr w:rsidR="00F753AA" w:rsidRPr="003F2903" w:rsidTr="001E67E4">
        <w:trPr>
          <w:trHeight w:val="313"/>
        </w:trPr>
        <w:tc>
          <w:tcPr>
            <w:tcW w:w="2303" w:type="dxa"/>
            <w:gridSpan w:val="2"/>
          </w:tcPr>
          <w:p w:rsidR="00F753AA" w:rsidRPr="003F2903" w:rsidRDefault="00F753AA" w:rsidP="00F753AA">
            <w:pPr>
              <w:spacing w:after="120" w:line="240" w:lineRule="auto"/>
              <w:jc w:val="center"/>
              <w:rPr>
                <w:rFonts w:asciiTheme="majorHAnsi" w:eastAsia="Times New Roman" w:hAnsiTheme="majorHAnsi" w:cs="Times New Roman"/>
                <w:b/>
                <w:sz w:val="16"/>
                <w:szCs w:val="16"/>
                <w:lang w:eastAsia="ru-RU"/>
              </w:rPr>
            </w:pPr>
            <w:r w:rsidRPr="003F2903">
              <w:rPr>
                <w:rFonts w:asciiTheme="majorHAnsi" w:eastAsia="Times New Roman" w:hAnsiTheme="majorHAnsi" w:cs="Times New Roman"/>
                <w:sz w:val="16"/>
                <w:szCs w:val="16"/>
                <w:lang w:eastAsia="ru-RU"/>
              </w:rPr>
              <w:t xml:space="preserve"> </w:t>
            </w:r>
            <w:proofErr w:type="spellStart"/>
            <w:r w:rsidRPr="003F2903">
              <w:rPr>
                <w:rFonts w:asciiTheme="majorHAnsi" w:eastAsia="Times New Roman" w:hAnsiTheme="majorHAnsi" w:cs="Times New Roman"/>
                <w:b/>
                <w:sz w:val="16"/>
                <w:szCs w:val="16"/>
                <w:lang w:eastAsia="ru-RU"/>
              </w:rPr>
              <w:t>м.п</w:t>
            </w:r>
            <w:proofErr w:type="spellEnd"/>
            <w:r w:rsidRPr="003F2903">
              <w:rPr>
                <w:rFonts w:asciiTheme="majorHAnsi" w:eastAsia="Times New Roman" w:hAnsiTheme="majorHAnsi" w:cs="Times New Roman"/>
                <w:b/>
                <w:sz w:val="16"/>
                <w:szCs w:val="16"/>
                <w:lang w:eastAsia="ru-RU"/>
              </w:rPr>
              <w:t>.</w:t>
            </w:r>
          </w:p>
        </w:tc>
        <w:tc>
          <w:tcPr>
            <w:tcW w:w="3469" w:type="dxa"/>
            <w:gridSpan w:val="3"/>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1927" w:type="dxa"/>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2224" w:type="dxa"/>
          </w:tcPr>
          <w:p w:rsidR="00F753AA" w:rsidRPr="003F2903" w:rsidRDefault="00F753AA" w:rsidP="00F753AA">
            <w:pPr>
              <w:spacing w:after="120" w:line="240" w:lineRule="auto"/>
              <w:rPr>
                <w:rFonts w:asciiTheme="majorHAnsi" w:eastAsia="Times New Roman" w:hAnsiTheme="majorHAnsi" w:cs="Times New Roman"/>
                <w:b/>
                <w:sz w:val="16"/>
                <w:szCs w:val="16"/>
                <w:lang w:eastAsia="ru-RU"/>
              </w:rPr>
            </w:pPr>
          </w:p>
        </w:tc>
      </w:tr>
    </w:tbl>
    <w:p w:rsidR="00F753AA" w:rsidRPr="003F2903" w:rsidRDefault="00F753AA" w:rsidP="00F753AA">
      <w:pPr>
        <w:widowControl w:val="0"/>
        <w:spacing w:after="0" w:line="240" w:lineRule="auto"/>
        <w:ind w:firstLine="720"/>
        <w:jc w:val="both"/>
        <w:rPr>
          <w:rFonts w:asciiTheme="majorHAnsi" w:eastAsia="Times New Roman" w:hAnsiTheme="majorHAnsi" w:cs="Times New Roman"/>
          <w:sz w:val="16"/>
          <w:szCs w:val="16"/>
          <w:lang w:eastAsia="ru-RU"/>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919"/>
        <w:gridCol w:w="385"/>
        <w:gridCol w:w="257"/>
        <w:gridCol w:w="1929"/>
        <w:gridCol w:w="257"/>
        <w:gridCol w:w="257"/>
        <w:gridCol w:w="2039"/>
        <w:gridCol w:w="2880"/>
      </w:tblGrid>
      <w:tr w:rsidR="00F753AA" w:rsidRPr="003F2903" w:rsidTr="001E67E4">
        <w:trPr>
          <w:trHeight w:hRule="exact" w:val="372"/>
        </w:trPr>
        <w:tc>
          <w:tcPr>
            <w:tcW w:w="1919" w:type="dxa"/>
            <w:tcBorders>
              <w:top w:val="double" w:sz="6" w:space="0" w:color="auto"/>
              <w:bottom w:val="single" w:sz="6" w:space="0" w:color="auto"/>
              <w:right w:val="nil"/>
            </w:tcBorders>
            <w:shd w:val="pct5" w:color="auto" w:fill="auto"/>
          </w:tcPr>
          <w:p w:rsidR="00F753AA" w:rsidRPr="003F2903" w:rsidRDefault="00F753AA" w:rsidP="00F753AA">
            <w:pPr>
              <w:widowControl w:val="0"/>
              <w:spacing w:after="0" w:line="240" w:lineRule="auto"/>
              <w:jc w:val="both"/>
              <w:rPr>
                <w:rFonts w:asciiTheme="majorHAnsi" w:eastAsia="Times New Roman" w:hAnsiTheme="majorHAnsi" w:cs="Times New Roman"/>
                <w:sz w:val="16"/>
                <w:szCs w:val="16"/>
                <w:lang w:eastAsia="ru-RU"/>
              </w:rPr>
            </w:pPr>
            <w:r w:rsidRPr="003F2903">
              <w:rPr>
                <w:rFonts w:asciiTheme="majorHAnsi" w:eastAsia="Times New Roman" w:hAnsiTheme="majorHAnsi" w:cs="Times New Roman"/>
                <w:b/>
                <w:sz w:val="16"/>
                <w:szCs w:val="16"/>
                <w:lang w:eastAsia="ru-RU"/>
              </w:rPr>
              <w:t>Адрес Клиента:</w:t>
            </w:r>
          </w:p>
        </w:tc>
        <w:tc>
          <w:tcPr>
            <w:tcW w:w="8004" w:type="dxa"/>
            <w:gridSpan w:val="7"/>
            <w:tcBorders>
              <w:top w:val="double" w:sz="6" w:space="0" w:color="auto"/>
              <w:left w:val="single" w:sz="12" w:space="0" w:color="auto"/>
              <w:bottom w:val="single" w:sz="6" w:space="0" w:color="auto"/>
            </w:tcBorders>
            <w:shd w:val="pct5" w:color="auto" w:fill="auto"/>
          </w:tcPr>
          <w:p w:rsidR="00F753AA" w:rsidRPr="003F2903" w:rsidRDefault="00F753AA" w:rsidP="00F753AA">
            <w:pPr>
              <w:widowControl w:val="0"/>
              <w:spacing w:after="0" w:line="240" w:lineRule="auto"/>
              <w:jc w:val="both"/>
              <w:rPr>
                <w:rFonts w:asciiTheme="majorHAnsi" w:eastAsia="Times New Roman" w:hAnsiTheme="majorHAnsi" w:cs="Times New Roman"/>
                <w:b/>
                <w:i/>
                <w:sz w:val="16"/>
                <w:szCs w:val="16"/>
                <w:lang w:eastAsia="ru-RU"/>
              </w:rPr>
            </w:pPr>
          </w:p>
        </w:tc>
      </w:tr>
      <w:tr w:rsidR="00F753AA" w:rsidRPr="003F2903" w:rsidTr="001E67E4">
        <w:trPr>
          <w:cantSplit/>
          <w:trHeight w:hRule="exact" w:val="62"/>
        </w:trPr>
        <w:tc>
          <w:tcPr>
            <w:tcW w:w="9923" w:type="dxa"/>
            <w:gridSpan w:val="8"/>
          </w:tcPr>
          <w:p w:rsidR="00F753AA" w:rsidRPr="003F2903" w:rsidRDefault="00F753AA" w:rsidP="00F753AA">
            <w:pPr>
              <w:widowControl w:val="0"/>
              <w:spacing w:after="0" w:line="240" w:lineRule="auto"/>
              <w:jc w:val="both"/>
              <w:rPr>
                <w:rFonts w:asciiTheme="majorHAnsi" w:eastAsia="Times New Roman" w:hAnsiTheme="majorHAnsi" w:cs="Times New Roman"/>
                <w:sz w:val="16"/>
                <w:szCs w:val="16"/>
                <w:lang w:eastAsia="ru-RU"/>
              </w:rPr>
            </w:pPr>
          </w:p>
        </w:tc>
      </w:tr>
      <w:tr w:rsidR="00F753AA" w:rsidRPr="003F2903" w:rsidTr="001E67E4">
        <w:trPr>
          <w:cantSplit/>
          <w:trHeight w:val="217"/>
        </w:trPr>
        <w:tc>
          <w:tcPr>
            <w:tcW w:w="1919" w:type="dxa"/>
          </w:tcPr>
          <w:p w:rsidR="00F753AA" w:rsidRPr="003F2903" w:rsidRDefault="00F753AA" w:rsidP="00F753AA">
            <w:pPr>
              <w:widowControl w:val="0"/>
              <w:spacing w:after="0" w:line="240" w:lineRule="auto"/>
              <w:rPr>
                <w:rFonts w:asciiTheme="majorHAnsi" w:eastAsia="Times New Roman" w:hAnsiTheme="majorHAnsi" w:cs="Times New Roman"/>
                <w:sz w:val="16"/>
                <w:szCs w:val="16"/>
                <w:lang w:eastAsia="ru-RU"/>
              </w:rPr>
            </w:pPr>
            <w:r w:rsidRPr="003F2903">
              <w:rPr>
                <w:rFonts w:asciiTheme="majorHAnsi" w:eastAsia="Times New Roman" w:hAnsiTheme="majorHAnsi" w:cs="Times New Roman"/>
                <w:b/>
                <w:sz w:val="16"/>
                <w:szCs w:val="16"/>
                <w:lang w:eastAsia="ru-RU"/>
              </w:rPr>
              <w:t xml:space="preserve">Реквизиты </w:t>
            </w:r>
          </w:p>
        </w:tc>
        <w:tc>
          <w:tcPr>
            <w:tcW w:w="642" w:type="dxa"/>
            <w:gridSpan w:val="2"/>
          </w:tcPr>
          <w:p w:rsidR="00F753AA" w:rsidRPr="003F2903" w:rsidRDefault="00F753AA" w:rsidP="00F753AA">
            <w:pPr>
              <w:widowControl w:val="0"/>
              <w:spacing w:after="0" w:line="240" w:lineRule="auto"/>
              <w:rPr>
                <w:rFonts w:asciiTheme="majorHAnsi" w:eastAsia="Times New Roman" w:hAnsiTheme="majorHAnsi" w:cs="Times New Roman"/>
                <w:sz w:val="16"/>
                <w:szCs w:val="16"/>
                <w:lang w:eastAsia="ru-RU"/>
              </w:rPr>
            </w:pPr>
            <w:r w:rsidRPr="003F2903">
              <w:rPr>
                <w:rFonts w:asciiTheme="majorHAnsi" w:eastAsia="Times New Roman" w:hAnsiTheme="majorHAnsi" w:cs="Times New Roman"/>
                <w:b/>
                <w:sz w:val="16"/>
                <w:szCs w:val="16"/>
                <w:lang w:eastAsia="ru-RU"/>
              </w:rPr>
              <w:t>ИНН</w:t>
            </w:r>
          </w:p>
        </w:tc>
        <w:tc>
          <w:tcPr>
            <w:tcW w:w="1929" w:type="dxa"/>
            <w:tcBorders>
              <w:top w:val="nil"/>
              <w:bottom w:val="single" w:sz="6" w:space="0" w:color="auto"/>
            </w:tcBorders>
          </w:tcPr>
          <w:p w:rsidR="00F753AA" w:rsidRPr="003F2903" w:rsidRDefault="00F753AA" w:rsidP="00F753AA">
            <w:pPr>
              <w:widowControl w:val="0"/>
              <w:spacing w:after="0" w:line="240" w:lineRule="auto"/>
              <w:rPr>
                <w:rFonts w:asciiTheme="majorHAnsi" w:eastAsia="Times New Roman" w:hAnsiTheme="majorHAnsi" w:cs="Times New Roman"/>
                <w:sz w:val="16"/>
                <w:szCs w:val="16"/>
                <w:lang w:eastAsia="ru-RU"/>
              </w:rPr>
            </w:pPr>
          </w:p>
        </w:tc>
        <w:tc>
          <w:tcPr>
            <w:tcW w:w="514" w:type="dxa"/>
            <w:gridSpan w:val="2"/>
            <w:tcBorders>
              <w:right w:val="nil"/>
            </w:tcBorders>
          </w:tcPr>
          <w:p w:rsidR="00F753AA" w:rsidRPr="003F2903" w:rsidRDefault="00F753AA" w:rsidP="00F753AA">
            <w:pPr>
              <w:widowControl w:val="0"/>
              <w:spacing w:after="0" w:line="240" w:lineRule="auto"/>
              <w:rPr>
                <w:rFonts w:asciiTheme="majorHAnsi" w:eastAsia="Times New Roman" w:hAnsiTheme="majorHAnsi" w:cs="Times New Roman"/>
                <w:sz w:val="16"/>
                <w:szCs w:val="16"/>
                <w:lang w:eastAsia="ru-RU"/>
              </w:rPr>
            </w:pPr>
            <w:r w:rsidRPr="003F2903">
              <w:rPr>
                <w:rFonts w:asciiTheme="majorHAnsi" w:eastAsia="Times New Roman" w:hAnsiTheme="majorHAnsi" w:cs="Times New Roman"/>
                <w:b/>
                <w:sz w:val="16"/>
                <w:szCs w:val="16"/>
                <w:lang w:eastAsia="ru-RU"/>
              </w:rPr>
              <w:t>р/с</w:t>
            </w:r>
          </w:p>
        </w:tc>
        <w:tc>
          <w:tcPr>
            <w:tcW w:w="4919" w:type="dxa"/>
            <w:gridSpan w:val="2"/>
            <w:tcBorders>
              <w:top w:val="single" w:sz="6" w:space="0" w:color="auto"/>
              <w:left w:val="single" w:sz="6" w:space="0" w:color="auto"/>
              <w:bottom w:val="single" w:sz="6" w:space="0" w:color="auto"/>
              <w:right w:val="double" w:sz="6" w:space="0" w:color="auto"/>
            </w:tcBorders>
          </w:tcPr>
          <w:p w:rsidR="00F753AA" w:rsidRPr="003F2903" w:rsidRDefault="00F753AA" w:rsidP="00F753AA">
            <w:pPr>
              <w:widowControl w:val="0"/>
              <w:spacing w:after="0" w:line="240" w:lineRule="auto"/>
              <w:rPr>
                <w:rFonts w:asciiTheme="majorHAnsi" w:eastAsia="Times New Roman" w:hAnsiTheme="majorHAnsi" w:cs="Times New Roman"/>
                <w:sz w:val="16"/>
                <w:szCs w:val="16"/>
                <w:lang w:eastAsia="ru-RU"/>
              </w:rPr>
            </w:pPr>
          </w:p>
        </w:tc>
      </w:tr>
      <w:tr w:rsidR="00F753AA" w:rsidRPr="003F2903" w:rsidTr="001E67E4">
        <w:trPr>
          <w:cantSplit/>
          <w:trHeight w:val="435"/>
        </w:trPr>
        <w:tc>
          <w:tcPr>
            <w:tcW w:w="1919" w:type="dxa"/>
            <w:tcBorders>
              <w:top w:val="nil"/>
              <w:bottom w:val="nil"/>
            </w:tcBorders>
          </w:tcPr>
          <w:p w:rsidR="00F753AA" w:rsidRPr="003F2903" w:rsidRDefault="00F753AA" w:rsidP="00F753AA">
            <w:pPr>
              <w:widowControl w:val="0"/>
              <w:spacing w:after="0" w:line="240" w:lineRule="auto"/>
              <w:jc w:val="both"/>
              <w:rPr>
                <w:rFonts w:asciiTheme="majorHAnsi" w:eastAsia="Times New Roman" w:hAnsiTheme="majorHAnsi" w:cs="Times New Roman"/>
                <w:b/>
                <w:sz w:val="16"/>
                <w:szCs w:val="16"/>
                <w:lang w:eastAsia="ru-RU"/>
              </w:rPr>
            </w:pPr>
            <w:r w:rsidRPr="003F2903">
              <w:rPr>
                <w:rFonts w:asciiTheme="majorHAnsi" w:eastAsia="Times New Roman" w:hAnsiTheme="majorHAnsi" w:cs="Times New Roman"/>
                <w:b/>
                <w:sz w:val="16"/>
                <w:szCs w:val="16"/>
                <w:lang w:eastAsia="ru-RU"/>
              </w:rPr>
              <w:t>Клиента:</w:t>
            </w:r>
          </w:p>
        </w:tc>
        <w:tc>
          <w:tcPr>
            <w:tcW w:w="8004" w:type="dxa"/>
            <w:gridSpan w:val="7"/>
            <w:tcBorders>
              <w:top w:val="nil"/>
              <w:bottom w:val="nil"/>
            </w:tcBorders>
          </w:tcPr>
          <w:p w:rsidR="00F753AA" w:rsidRPr="003F2903" w:rsidRDefault="00F753AA" w:rsidP="00F753AA">
            <w:pPr>
              <w:widowControl w:val="0"/>
              <w:spacing w:after="0" w:line="240" w:lineRule="auto"/>
              <w:jc w:val="both"/>
              <w:rPr>
                <w:rFonts w:asciiTheme="majorHAnsi" w:eastAsia="Times New Roman" w:hAnsiTheme="majorHAnsi" w:cs="Times New Roman"/>
                <w:b/>
                <w:sz w:val="16"/>
                <w:szCs w:val="16"/>
                <w:lang w:eastAsia="ru-RU"/>
              </w:rPr>
            </w:pPr>
            <w:r w:rsidRPr="003F2903">
              <w:rPr>
                <w:rFonts w:asciiTheme="majorHAnsi" w:eastAsia="Times New Roman" w:hAnsiTheme="majorHAnsi" w:cs="Times New Roman"/>
                <w:b/>
                <w:i/>
                <w:sz w:val="16"/>
                <w:szCs w:val="16"/>
                <w:lang w:eastAsia="ru-RU"/>
              </w:rPr>
              <w:t>АО Банк “Развитие-</w:t>
            </w:r>
            <w:proofErr w:type="gramStart"/>
            <w:r w:rsidRPr="003F2903">
              <w:rPr>
                <w:rFonts w:asciiTheme="majorHAnsi" w:eastAsia="Times New Roman" w:hAnsiTheme="majorHAnsi" w:cs="Times New Roman"/>
                <w:b/>
                <w:i/>
                <w:sz w:val="16"/>
                <w:szCs w:val="16"/>
                <w:lang w:eastAsia="ru-RU"/>
              </w:rPr>
              <w:t>Столица”  БИК</w:t>
            </w:r>
            <w:proofErr w:type="gramEnd"/>
            <w:r w:rsidRPr="003F2903">
              <w:rPr>
                <w:rFonts w:asciiTheme="majorHAnsi" w:eastAsia="Times New Roman" w:hAnsiTheme="majorHAnsi" w:cs="Times New Roman"/>
                <w:b/>
                <w:i/>
                <w:sz w:val="16"/>
                <w:szCs w:val="16"/>
                <w:lang w:eastAsia="ru-RU"/>
              </w:rPr>
              <w:t xml:space="preserve">  044525984,    к/с  № 30101810000000000984  в </w:t>
            </w:r>
            <w:r w:rsidR="0037202D">
              <w:rPr>
                <w:rFonts w:asciiTheme="majorHAnsi" w:eastAsia="Times New Roman" w:hAnsiTheme="majorHAnsi" w:cs="Times New Roman"/>
                <w:b/>
                <w:i/>
                <w:sz w:val="16"/>
                <w:szCs w:val="16"/>
                <w:lang w:eastAsia="ru-RU"/>
              </w:rPr>
              <w:t xml:space="preserve">ОКЦ №1 </w:t>
            </w:r>
            <w:bookmarkStart w:id="1" w:name="_GoBack"/>
            <w:bookmarkEnd w:id="1"/>
            <w:r w:rsidRPr="003F2903">
              <w:rPr>
                <w:rFonts w:asciiTheme="majorHAnsi" w:eastAsia="Times New Roman" w:hAnsiTheme="majorHAnsi" w:cs="Times New Roman"/>
                <w:b/>
                <w:i/>
                <w:sz w:val="16"/>
                <w:szCs w:val="16"/>
                <w:lang w:eastAsia="ru-RU"/>
              </w:rPr>
              <w:t xml:space="preserve">ГУ Банка России по ЦФО </w:t>
            </w:r>
          </w:p>
        </w:tc>
      </w:tr>
      <w:tr w:rsidR="00F753AA" w:rsidRPr="003F2903" w:rsidTr="001E67E4">
        <w:trPr>
          <w:trHeight w:val="217"/>
        </w:trPr>
        <w:tc>
          <w:tcPr>
            <w:tcW w:w="9923" w:type="dxa"/>
            <w:gridSpan w:val="8"/>
            <w:tcBorders>
              <w:top w:val="nil"/>
              <w:bottom w:val="double" w:sz="4" w:space="0" w:color="auto"/>
            </w:tcBorders>
          </w:tcPr>
          <w:p w:rsidR="00F753AA" w:rsidRPr="003F2903" w:rsidRDefault="00F753AA" w:rsidP="00F753AA">
            <w:pPr>
              <w:widowControl w:val="0"/>
              <w:spacing w:after="0" w:line="240" w:lineRule="auto"/>
              <w:jc w:val="both"/>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b/>
                <w:i/>
                <w:sz w:val="16"/>
                <w:szCs w:val="16"/>
                <w:lang w:eastAsia="ru-RU"/>
              </w:rPr>
              <w:t xml:space="preserve">                                           </w:t>
            </w:r>
          </w:p>
        </w:tc>
      </w:tr>
      <w:tr w:rsidR="00F753AA" w:rsidRPr="003F2903" w:rsidTr="001E67E4">
        <w:tblPrEx>
          <w:tblBorders>
            <w:top w:val="none" w:sz="0" w:space="0" w:color="auto"/>
            <w:left w:val="none" w:sz="0" w:space="0" w:color="auto"/>
            <w:bottom w:val="none" w:sz="0" w:space="0" w:color="auto"/>
            <w:right w:val="none" w:sz="0" w:space="0" w:color="auto"/>
          </w:tblBorders>
        </w:tblPrEx>
        <w:trPr>
          <w:trHeight w:val="341"/>
        </w:trPr>
        <w:tc>
          <w:tcPr>
            <w:tcW w:w="2304" w:type="dxa"/>
            <w:gridSpan w:val="2"/>
            <w:tcBorders>
              <w:bottom w:val="single" w:sz="6"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257" w:type="dxa"/>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1929" w:type="dxa"/>
            <w:tcBorders>
              <w:bottom w:val="single" w:sz="6"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257" w:type="dxa"/>
          </w:tcPr>
          <w:p w:rsidR="00F753AA" w:rsidRPr="003F2903" w:rsidRDefault="00F753AA" w:rsidP="00F753AA">
            <w:pPr>
              <w:spacing w:after="120" w:line="240" w:lineRule="auto"/>
              <w:rPr>
                <w:rFonts w:asciiTheme="majorHAnsi" w:eastAsia="Times New Roman" w:hAnsiTheme="majorHAnsi" w:cs="Times New Roman"/>
                <w:b/>
                <w:sz w:val="16"/>
                <w:szCs w:val="16"/>
                <w:lang w:eastAsia="ru-RU"/>
              </w:rPr>
            </w:pPr>
            <w:r w:rsidRPr="003F2903">
              <w:rPr>
                <w:rFonts w:asciiTheme="majorHAnsi" w:eastAsia="Times New Roman" w:hAnsiTheme="majorHAnsi" w:cs="Times New Roman"/>
                <w:b/>
                <w:sz w:val="16"/>
                <w:szCs w:val="16"/>
                <w:lang w:eastAsia="ru-RU"/>
              </w:rPr>
              <w:t>/</w:t>
            </w:r>
          </w:p>
        </w:tc>
        <w:tc>
          <w:tcPr>
            <w:tcW w:w="2296" w:type="dxa"/>
            <w:gridSpan w:val="2"/>
            <w:tcBorders>
              <w:bottom w:val="single" w:sz="6" w:space="0" w:color="auto"/>
            </w:tcBorders>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p>
        </w:tc>
        <w:tc>
          <w:tcPr>
            <w:tcW w:w="2880" w:type="dxa"/>
          </w:tcPr>
          <w:p w:rsidR="00F753AA" w:rsidRPr="003F2903" w:rsidRDefault="00F753AA" w:rsidP="00F753AA">
            <w:pPr>
              <w:spacing w:after="120" w:line="240" w:lineRule="auto"/>
              <w:rPr>
                <w:rFonts w:asciiTheme="majorHAnsi" w:eastAsia="Times New Roman" w:hAnsiTheme="majorHAnsi" w:cs="Times New Roman"/>
                <w:b/>
                <w:sz w:val="16"/>
                <w:szCs w:val="16"/>
                <w:lang w:eastAsia="ru-RU"/>
              </w:rPr>
            </w:pPr>
            <w:r w:rsidRPr="003F2903">
              <w:rPr>
                <w:rFonts w:asciiTheme="majorHAnsi" w:eastAsia="Times New Roman" w:hAnsiTheme="majorHAnsi" w:cs="Times New Roman"/>
                <w:b/>
                <w:sz w:val="16"/>
                <w:szCs w:val="16"/>
                <w:lang w:eastAsia="ru-RU"/>
              </w:rPr>
              <w:t>/</w:t>
            </w:r>
          </w:p>
        </w:tc>
      </w:tr>
      <w:tr w:rsidR="00F753AA" w:rsidRPr="003F2903" w:rsidTr="001E67E4">
        <w:tblPrEx>
          <w:tblBorders>
            <w:top w:val="none" w:sz="0" w:space="0" w:color="auto"/>
            <w:left w:val="none" w:sz="0" w:space="0" w:color="auto"/>
            <w:bottom w:val="none" w:sz="0" w:space="0" w:color="auto"/>
            <w:right w:val="none" w:sz="0" w:space="0" w:color="auto"/>
          </w:tblBorders>
        </w:tblPrEx>
        <w:trPr>
          <w:trHeight w:val="341"/>
        </w:trPr>
        <w:tc>
          <w:tcPr>
            <w:tcW w:w="2561" w:type="dxa"/>
            <w:gridSpan w:val="3"/>
          </w:tcPr>
          <w:p w:rsidR="00F753AA" w:rsidRPr="003F2903" w:rsidRDefault="00F753AA" w:rsidP="00F753AA">
            <w:pPr>
              <w:spacing w:after="120" w:line="240" w:lineRule="auto"/>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i/>
                <w:sz w:val="16"/>
                <w:szCs w:val="16"/>
                <w:lang w:eastAsia="ru-RU"/>
              </w:rPr>
              <w:t xml:space="preserve">             (должность)</w:t>
            </w:r>
          </w:p>
        </w:tc>
        <w:tc>
          <w:tcPr>
            <w:tcW w:w="1929" w:type="dxa"/>
          </w:tcPr>
          <w:p w:rsidR="00F753AA" w:rsidRPr="003F2903" w:rsidRDefault="00F753AA" w:rsidP="00F753AA">
            <w:pPr>
              <w:spacing w:after="120" w:line="240" w:lineRule="auto"/>
              <w:jc w:val="center"/>
              <w:rPr>
                <w:rFonts w:asciiTheme="majorHAnsi" w:eastAsia="Times New Roman" w:hAnsiTheme="majorHAnsi" w:cs="Times New Roman"/>
                <w:b/>
                <w:i/>
                <w:sz w:val="16"/>
                <w:szCs w:val="16"/>
                <w:lang w:eastAsia="ru-RU"/>
              </w:rPr>
            </w:pPr>
            <w:r w:rsidRPr="003F2903">
              <w:rPr>
                <w:rFonts w:asciiTheme="majorHAnsi" w:eastAsia="Times New Roman" w:hAnsiTheme="majorHAnsi" w:cs="Times New Roman"/>
                <w:i/>
                <w:sz w:val="16"/>
                <w:szCs w:val="16"/>
                <w:lang w:eastAsia="ru-RU"/>
              </w:rPr>
              <w:t>(подпись)</w:t>
            </w:r>
          </w:p>
        </w:tc>
        <w:tc>
          <w:tcPr>
            <w:tcW w:w="5433" w:type="dxa"/>
            <w:gridSpan w:val="4"/>
          </w:tcPr>
          <w:p w:rsidR="00F753AA" w:rsidRPr="003F2903" w:rsidRDefault="00F753AA" w:rsidP="00F753AA">
            <w:pPr>
              <w:spacing w:after="120" w:line="240" w:lineRule="auto"/>
              <w:rPr>
                <w:rFonts w:asciiTheme="majorHAnsi" w:eastAsia="Times New Roman" w:hAnsiTheme="majorHAnsi" w:cs="Times New Roman"/>
                <w:i/>
                <w:sz w:val="16"/>
                <w:szCs w:val="16"/>
                <w:lang w:eastAsia="ru-RU"/>
              </w:rPr>
            </w:pPr>
            <w:r w:rsidRPr="003F2903">
              <w:rPr>
                <w:rFonts w:asciiTheme="majorHAnsi" w:eastAsia="Times New Roman" w:hAnsiTheme="majorHAnsi" w:cs="Times New Roman"/>
                <w:i/>
                <w:sz w:val="16"/>
                <w:szCs w:val="16"/>
                <w:lang w:eastAsia="ru-RU"/>
              </w:rPr>
              <w:t xml:space="preserve">                (Фамилия, И.О.)</w:t>
            </w:r>
          </w:p>
        </w:tc>
      </w:tr>
    </w:tbl>
    <w:p w:rsidR="00F753AA" w:rsidRPr="003F2903" w:rsidRDefault="00F753AA" w:rsidP="00F753AA">
      <w:pPr>
        <w:widowControl w:val="0"/>
        <w:spacing w:after="0" w:line="240" w:lineRule="auto"/>
        <w:jc w:val="both"/>
        <w:rPr>
          <w:rFonts w:asciiTheme="majorHAnsi" w:eastAsia="Times New Roman" w:hAnsiTheme="majorHAnsi" w:cs="Times New Roman"/>
          <w:i/>
          <w:sz w:val="16"/>
          <w:szCs w:val="16"/>
          <w:lang w:eastAsia="ru-RU"/>
        </w:rPr>
      </w:pPr>
      <w:r w:rsidRPr="003F2903">
        <w:rPr>
          <w:rFonts w:asciiTheme="majorHAnsi" w:eastAsia="Times New Roman" w:hAnsiTheme="majorHAnsi" w:cs="Times New Roman"/>
          <w:b/>
          <w:sz w:val="16"/>
          <w:szCs w:val="16"/>
          <w:lang w:eastAsia="ru-RU"/>
        </w:rPr>
        <w:t xml:space="preserve">                      </w:t>
      </w:r>
      <w:proofErr w:type="spellStart"/>
      <w:r w:rsidRPr="003F2903">
        <w:rPr>
          <w:rFonts w:asciiTheme="majorHAnsi" w:eastAsia="Times New Roman" w:hAnsiTheme="majorHAnsi" w:cs="Times New Roman"/>
          <w:b/>
          <w:sz w:val="16"/>
          <w:szCs w:val="16"/>
          <w:lang w:eastAsia="ru-RU"/>
        </w:rPr>
        <w:t>м.п</w:t>
      </w:r>
      <w:proofErr w:type="spellEnd"/>
      <w:r w:rsidRPr="003F2903">
        <w:rPr>
          <w:rFonts w:asciiTheme="majorHAnsi" w:eastAsia="Times New Roman" w:hAnsiTheme="majorHAnsi" w:cs="Times New Roman"/>
          <w:b/>
          <w:sz w:val="16"/>
          <w:szCs w:val="16"/>
          <w:lang w:eastAsia="ru-RU"/>
        </w:rPr>
        <w:t>.</w:t>
      </w:r>
      <w:r w:rsidRPr="003F2903">
        <w:rPr>
          <w:rFonts w:asciiTheme="majorHAnsi" w:eastAsia="Times New Roman" w:hAnsiTheme="majorHAnsi" w:cs="Times New Roman"/>
          <w:sz w:val="16"/>
          <w:szCs w:val="16"/>
          <w:lang w:eastAsia="ru-RU"/>
        </w:rPr>
        <w:t xml:space="preserve"> </w:t>
      </w:r>
    </w:p>
    <w:p w:rsidR="00F753AA" w:rsidRPr="003F2903" w:rsidRDefault="00F753AA"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03FD1" w:rsidRPr="003F2903" w:rsidRDefault="00F03FD1" w:rsidP="00F753AA">
      <w:pPr>
        <w:spacing w:after="0" w:line="240" w:lineRule="auto"/>
        <w:jc w:val="both"/>
        <w:rPr>
          <w:rFonts w:asciiTheme="majorHAnsi" w:eastAsia="Times New Roman" w:hAnsiTheme="majorHAnsi" w:cs="Times New Roman"/>
          <w:b/>
          <w:sz w:val="20"/>
          <w:szCs w:val="20"/>
          <w:lang w:eastAsia="ru-RU"/>
        </w:rPr>
      </w:pPr>
    </w:p>
    <w:p w:rsidR="00F935F5" w:rsidRDefault="00F935F5" w:rsidP="007F1104">
      <w:pPr>
        <w:spacing w:after="0" w:line="240" w:lineRule="auto"/>
        <w:ind w:left="3119"/>
        <w:jc w:val="both"/>
        <w:rPr>
          <w:rFonts w:asciiTheme="majorHAnsi" w:eastAsia="Times New Roman" w:hAnsiTheme="majorHAnsi" w:cs="Times New Roman"/>
          <w:b/>
          <w:color w:val="C00000"/>
          <w:sz w:val="16"/>
          <w:szCs w:val="20"/>
          <w:lang w:eastAsia="ru-RU"/>
        </w:rPr>
      </w:pPr>
    </w:p>
    <w:p w:rsidR="007F1104" w:rsidRPr="003F2903" w:rsidRDefault="007F1104" w:rsidP="007F1104">
      <w:pPr>
        <w:spacing w:after="0" w:line="240" w:lineRule="auto"/>
        <w:ind w:left="3119"/>
        <w:jc w:val="both"/>
        <w:rPr>
          <w:rFonts w:asciiTheme="majorHAnsi" w:eastAsia="Times New Roman" w:hAnsiTheme="majorHAnsi" w:cs="Times New Roman"/>
          <w:b/>
          <w:sz w:val="16"/>
          <w:szCs w:val="20"/>
          <w:lang w:eastAsia="ru-RU"/>
        </w:rPr>
      </w:pPr>
      <w:r w:rsidRPr="003F2903">
        <w:rPr>
          <w:rFonts w:asciiTheme="majorHAnsi" w:eastAsia="Times New Roman" w:hAnsiTheme="majorHAnsi" w:cs="Times New Roman"/>
          <w:b/>
          <w:noProof/>
          <w:color w:val="C00000"/>
          <w:sz w:val="16"/>
          <w:szCs w:val="20"/>
          <w:lang w:eastAsia="ru-RU"/>
        </w:rPr>
        <w:lastRenderedPageBreak/>
        <w:drawing>
          <wp:anchor distT="0" distB="0" distL="114300" distR="114300" simplePos="0" relativeHeight="251661312" behindDoc="0" locked="0" layoutInCell="1" allowOverlap="1" wp14:anchorId="6E1A1140" wp14:editId="7914C92B">
            <wp:simplePos x="0" y="0"/>
            <wp:positionH relativeFrom="column">
              <wp:posOffset>222885</wp:posOffset>
            </wp:positionH>
            <wp:positionV relativeFrom="paragraph">
              <wp:posOffset>-46990</wp:posOffset>
            </wp:positionV>
            <wp:extent cx="1548765" cy="5334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B4F" w:rsidRPr="003F2903">
        <w:rPr>
          <w:rFonts w:asciiTheme="majorHAnsi" w:eastAsia="Times New Roman" w:hAnsiTheme="majorHAnsi" w:cs="Times New Roman"/>
          <w:b/>
          <w:color w:val="C00000"/>
          <w:sz w:val="16"/>
          <w:szCs w:val="20"/>
          <w:lang w:eastAsia="ru-RU"/>
        </w:rPr>
        <w:t xml:space="preserve">                                                                                                                             </w:t>
      </w:r>
      <w:r w:rsidR="00F753AA" w:rsidRPr="003F2903">
        <w:rPr>
          <w:rFonts w:asciiTheme="majorHAnsi" w:eastAsia="Times New Roman" w:hAnsiTheme="majorHAnsi" w:cs="Times New Roman"/>
          <w:b/>
          <w:sz w:val="16"/>
          <w:szCs w:val="20"/>
          <w:lang w:eastAsia="ru-RU"/>
        </w:rPr>
        <w:t>Приложение № 46</w:t>
      </w:r>
    </w:p>
    <w:p w:rsidR="00F753AA" w:rsidRPr="004E6B4F" w:rsidRDefault="004E6B4F" w:rsidP="007F1104">
      <w:pPr>
        <w:spacing w:after="0" w:line="240" w:lineRule="auto"/>
        <w:ind w:left="3119"/>
        <w:jc w:val="both"/>
        <w:rPr>
          <w:rFonts w:asciiTheme="majorHAnsi" w:eastAsia="Times New Roman" w:hAnsiTheme="majorHAnsi" w:cs="Times New Roman"/>
          <w:b/>
          <w:sz w:val="16"/>
          <w:szCs w:val="20"/>
          <w:lang w:eastAsia="ru-RU"/>
        </w:rPr>
      </w:pPr>
      <w:r w:rsidRPr="003F2903">
        <w:rPr>
          <w:rFonts w:asciiTheme="majorHAnsi" w:eastAsia="Times New Roman" w:hAnsiTheme="majorHAnsi" w:cs="Times New Roman"/>
          <w:b/>
          <w:sz w:val="16"/>
          <w:szCs w:val="20"/>
          <w:lang w:eastAsia="ru-RU"/>
        </w:rPr>
        <w:t xml:space="preserve">                                                                                        </w:t>
      </w:r>
      <w:r w:rsidR="00F753AA" w:rsidRPr="003F2903">
        <w:rPr>
          <w:rFonts w:asciiTheme="majorHAnsi" w:eastAsia="Times New Roman" w:hAnsiTheme="majorHAnsi" w:cs="Times New Roman"/>
          <w:b/>
          <w:sz w:val="16"/>
          <w:szCs w:val="20"/>
          <w:lang w:eastAsia="ru-RU"/>
        </w:rPr>
        <w:t>к Банковским правилам открытия счетов</w:t>
      </w:r>
      <w:r w:rsidR="00F753AA" w:rsidRPr="004E6B4F">
        <w:rPr>
          <w:rFonts w:asciiTheme="majorHAnsi" w:eastAsia="Times New Roman" w:hAnsiTheme="majorHAnsi" w:cs="Times New Roman"/>
          <w:b/>
          <w:sz w:val="16"/>
          <w:szCs w:val="20"/>
          <w:lang w:eastAsia="ru-RU"/>
        </w:rPr>
        <w:t xml:space="preserve"> </w:t>
      </w:r>
    </w:p>
    <w:p w:rsidR="00F753AA" w:rsidRPr="007F1104" w:rsidRDefault="00F753AA" w:rsidP="00F753AA">
      <w:pPr>
        <w:spacing w:after="0" w:line="240" w:lineRule="auto"/>
        <w:jc w:val="right"/>
        <w:rPr>
          <w:rFonts w:asciiTheme="majorHAnsi" w:eastAsia="Times New Roman" w:hAnsiTheme="majorHAnsi" w:cs="Arial"/>
          <w:sz w:val="19"/>
          <w:szCs w:val="20"/>
          <w:lang w:eastAsia="ru-RU"/>
        </w:rPr>
      </w:pPr>
    </w:p>
    <w:p w:rsidR="00F753AA" w:rsidRPr="007F1104" w:rsidRDefault="007F1104" w:rsidP="007F1104">
      <w:pPr>
        <w:keepNext/>
        <w:spacing w:after="0" w:line="240" w:lineRule="auto"/>
        <w:ind w:left="3119"/>
        <w:outlineLvl w:val="3"/>
        <w:rPr>
          <w:rFonts w:asciiTheme="majorHAnsi" w:eastAsia="Times New Roman" w:hAnsiTheme="majorHAnsi" w:cs="Arial"/>
          <w:spacing w:val="78"/>
          <w:sz w:val="28"/>
          <w:szCs w:val="24"/>
          <w:lang w:eastAsia="ru-RU"/>
        </w:rPr>
      </w:pPr>
      <w:r w:rsidRPr="007F1104">
        <w:rPr>
          <w:rFonts w:asciiTheme="majorHAnsi" w:eastAsia="Times New Roman" w:hAnsiTheme="majorHAnsi" w:cs="Arial"/>
          <w:spacing w:val="78"/>
          <w:sz w:val="28"/>
          <w:szCs w:val="24"/>
          <w:lang w:eastAsia="ru-RU"/>
        </w:rPr>
        <w:t>ЗАЯВЛЕНИЕ</w:t>
      </w:r>
    </w:p>
    <w:p w:rsidR="00F753AA" w:rsidRPr="007F1104" w:rsidRDefault="007F1104" w:rsidP="007F1104">
      <w:pPr>
        <w:spacing w:after="0" w:line="240" w:lineRule="auto"/>
        <w:ind w:left="3119"/>
        <w:rPr>
          <w:rFonts w:asciiTheme="majorHAnsi" w:eastAsia="Times New Roman" w:hAnsiTheme="majorHAnsi" w:cs="Arial"/>
          <w:sz w:val="28"/>
          <w:szCs w:val="24"/>
          <w:lang w:eastAsia="ru-RU"/>
        </w:rPr>
      </w:pPr>
      <w:r w:rsidRPr="007F1104">
        <w:rPr>
          <w:rFonts w:asciiTheme="majorHAnsi" w:eastAsia="Times New Roman" w:hAnsiTheme="majorHAnsi" w:cs="Arial"/>
          <w:sz w:val="28"/>
          <w:szCs w:val="24"/>
          <w:lang w:eastAsia="ru-RU"/>
        </w:rPr>
        <w:t>НА ОТКРЫТИЕ СПЕЦИАЛЬНОГО БРОКЕРСКОГО СЧЕТА В ВАЛЮТЕ РФ</w:t>
      </w:r>
    </w:p>
    <w:p w:rsidR="00F753AA" w:rsidRPr="007F1104" w:rsidRDefault="00F753AA" w:rsidP="007F1104">
      <w:pPr>
        <w:spacing w:after="0" w:line="240" w:lineRule="auto"/>
        <w:ind w:left="3119"/>
        <w:jc w:val="both"/>
        <w:rPr>
          <w:rFonts w:asciiTheme="majorHAnsi" w:eastAsia="Times New Roman" w:hAnsiTheme="majorHAnsi" w:cs="Arial"/>
          <w:b/>
          <w:sz w:val="16"/>
          <w:szCs w:val="16"/>
          <w:lang w:eastAsia="ru-RU"/>
        </w:rPr>
      </w:pP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Полное наименование организации, учреждения __________________________________________</w:t>
      </w:r>
      <w:r w:rsidR="007F1104">
        <w:rPr>
          <w:rFonts w:asciiTheme="majorHAnsi" w:eastAsia="Times New Roman" w:hAnsiTheme="majorHAnsi" w:cs="Times New Roman"/>
          <w:sz w:val="20"/>
          <w:szCs w:val="20"/>
          <w:lang w:eastAsia="ru-RU"/>
        </w:rPr>
        <w:t>_____________________</w:t>
      </w:r>
      <w:r w:rsidRPr="007F1104">
        <w:rPr>
          <w:rFonts w:asciiTheme="majorHAnsi" w:eastAsia="Times New Roman" w:hAnsiTheme="majorHAnsi" w:cs="Times New Roman"/>
          <w:sz w:val="20"/>
          <w:szCs w:val="20"/>
          <w:lang w:eastAsia="ru-RU"/>
        </w:rPr>
        <w:t>__________</w:t>
      </w: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_____________________________________________________________________________________</w:t>
      </w:r>
      <w:r w:rsidR="007F1104">
        <w:rPr>
          <w:rFonts w:asciiTheme="majorHAnsi" w:eastAsia="Times New Roman" w:hAnsiTheme="majorHAnsi" w:cs="Times New Roman"/>
          <w:sz w:val="20"/>
          <w:szCs w:val="20"/>
          <w:lang w:eastAsia="ru-RU"/>
        </w:rPr>
        <w:t>_____________________________________________</w:t>
      </w:r>
      <w:r w:rsidRPr="007F1104">
        <w:rPr>
          <w:rFonts w:asciiTheme="majorHAnsi" w:eastAsia="Times New Roman" w:hAnsiTheme="majorHAnsi" w:cs="Times New Roman"/>
          <w:sz w:val="20"/>
          <w:szCs w:val="20"/>
          <w:lang w:eastAsia="ru-RU"/>
        </w:rPr>
        <w:t>__</w:t>
      </w:r>
    </w:p>
    <w:p w:rsidR="00F753AA" w:rsidRPr="007F1104" w:rsidRDefault="00F753AA" w:rsidP="00F753AA">
      <w:pPr>
        <w:spacing w:after="0" w:line="240" w:lineRule="auto"/>
        <w:jc w:val="center"/>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 в соответствии с учредительными документами)</w:t>
      </w: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Место нахождения (место жительства): _____________________________________________________</w:t>
      </w:r>
      <w:r w:rsidR="007F1104">
        <w:rPr>
          <w:rFonts w:asciiTheme="majorHAnsi" w:eastAsia="Times New Roman" w:hAnsiTheme="majorHAnsi" w:cs="Times New Roman"/>
          <w:sz w:val="20"/>
          <w:szCs w:val="20"/>
          <w:lang w:eastAsia="ru-RU"/>
        </w:rPr>
        <w:t>______________________________</w:t>
      </w: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p w:rsidR="00F753AA" w:rsidRPr="007F1104" w:rsidRDefault="00F753AA" w:rsidP="00F753AA">
      <w:pPr>
        <w:spacing w:after="0" w:line="240" w:lineRule="auto"/>
        <w:jc w:val="both"/>
        <w:rPr>
          <w:rFonts w:asciiTheme="majorHAnsi" w:eastAsia="Times New Roman" w:hAnsiTheme="majorHAnsi" w:cs="Arial"/>
          <w:sz w:val="20"/>
          <w:szCs w:val="20"/>
          <w:lang w:eastAsia="ru-RU"/>
        </w:rPr>
      </w:pPr>
      <w:r w:rsidRPr="007F1104">
        <w:rPr>
          <w:rFonts w:asciiTheme="majorHAnsi" w:eastAsia="Times New Roman" w:hAnsiTheme="majorHAnsi" w:cs="Arial"/>
          <w:sz w:val="20"/>
          <w:szCs w:val="20"/>
          <w:lang w:eastAsia="ru-RU"/>
        </w:rPr>
        <w:t>_______________________________________________________________________________________</w:t>
      </w:r>
      <w:r w:rsidR="007F1104">
        <w:rPr>
          <w:rFonts w:asciiTheme="majorHAnsi" w:eastAsia="Times New Roman" w:hAnsiTheme="majorHAnsi" w:cs="Arial"/>
          <w:sz w:val="20"/>
          <w:szCs w:val="20"/>
          <w:lang w:eastAsia="ru-RU"/>
        </w:rPr>
        <w:t>_____________________________________________</w:t>
      </w:r>
    </w:p>
    <w:p w:rsidR="00F753AA" w:rsidRPr="007F1104" w:rsidRDefault="00F753AA" w:rsidP="00F753AA">
      <w:pPr>
        <w:spacing w:after="0" w:line="240" w:lineRule="auto"/>
        <w:jc w:val="both"/>
        <w:rPr>
          <w:rFonts w:asciiTheme="majorHAnsi" w:eastAsia="Times New Roman" w:hAnsiTheme="majorHAnsi" w:cs="Times New Roman"/>
          <w:sz w:val="16"/>
          <w:szCs w:val="16"/>
          <w:lang w:eastAsia="ru-RU"/>
        </w:rPr>
      </w:pPr>
    </w:p>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Телефон: ________________</w:t>
      </w:r>
      <w:proofErr w:type="gramStart"/>
      <w:r w:rsidRPr="007F1104">
        <w:rPr>
          <w:rFonts w:asciiTheme="majorHAnsi" w:eastAsia="Times New Roman" w:hAnsiTheme="majorHAnsi" w:cs="Times New Roman"/>
          <w:sz w:val="20"/>
          <w:szCs w:val="20"/>
          <w:lang w:eastAsia="ru-RU"/>
        </w:rPr>
        <w:t>_.факс</w:t>
      </w:r>
      <w:proofErr w:type="gramEnd"/>
      <w:r w:rsidRPr="007F1104">
        <w:rPr>
          <w:rFonts w:asciiTheme="majorHAnsi" w:eastAsia="Times New Roman" w:hAnsiTheme="majorHAnsi" w:cs="Times New Roman"/>
          <w:sz w:val="20"/>
          <w:szCs w:val="20"/>
          <w:lang w:eastAsia="ru-RU"/>
        </w:rPr>
        <w:t>: ______________.Адрес электрон. почты: ______________</w:t>
      </w:r>
      <w:r w:rsidR="007F1104">
        <w:rPr>
          <w:rFonts w:asciiTheme="majorHAnsi" w:eastAsia="Times New Roman" w:hAnsiTheme="majorHAnsi" w:cs="Times New Roman"/>
          <w:sz w:val="20"/>
          <w:szCs w:val="20"/>
          <w:lang w:eastAsia="ru-RU"/>
        </w:rPr>
        <w:t>_____________________</w:t>
      </w:r>
      <w:r w:rsidRPr="007F1104">
        <w:rPr>
          <w:rFonts w:asciiTheme="majorHAnsi" w:eastAsia="Times New Roman" w:hAnsiTheme="majorHAnsi" w:cs="Times New Roman"/>
          <w:sz w:val="20"/>
          <w:szCs w:val="20"/>
          <w:lang w:eastAsia="ru-RU"/>
        </w:rPr>
        <w:t>_</w:t>
      </w:r>
      <w:r w:rsidR="007F1104">
        <w:rPr>
          <w:rFonts w:asciiTheme="majorHAnsi" w:eastAsia="Times New Roman" w:hAnsiTheme="majorHAnsi" w:cs="Times New Roman"/>
          <w:sz w:val="20"/>
          <w:szCs w:val="20"/>
          <w:lang w:eastAsia="ru-RU"/>
        </w:rPr>
        <w:t>____________</w:t>
      </w:r>
      <w:r w:rsidRPr="007F1104">
        <w:rPr>
          <w:rFonts w:asciiTheme="majorHAnsi" w:eastAsia="Times New Roman" w:hAnsiTheme="majorHAnsi" w:cs="Times New Roman"/>
          <w:sz w:val="20"/>
          <w:szCs w:val="20"/>
          <w:lang w:eastAsia="ru-RU"/>
        </w:rPr>
        <w:t>____.</w:t>
      </w:r>
    </w:p>
    <w:p w:rsidR="00F753AA" w:rsidRPr="007F1104" w:rsidRDefault="00F753AA" w:rsidP="00F753AA">
      <w:pPr>
        <w:spacing w:after="0" w:line="240" w:lineRule="auto"/>
        <w:jc w:val="both"/>
        <w:rPr>
          <w:rFonts w:asciiTheme="majorHAnsi" w:eastAsia="Times New Roman" w:hAnsiTheme="majorHAnsi" w:cs="Arial"/>
          <w:sz w:val="16"/>
          <w:szCs w:val="16"/>
          <w:lang w:eastAsia="ru-RU"/>
        </w:rPr>
      </w:pPr>
    </w:p>
    <w:tbl>
      <w:tblPr>
        <w:tblW w:w="9922" w:type="dxa"/>
        <w:tblInd w:w="-34" w:type="dxa"/>
        <w:tblLayout w:type="fixed"/>
        <w:tblLook w:val="0000" w:firstRow="0" w:lastRow="0" w:firstColumn="0" w:lastColumn="0" w:noHBand="0" w:noVBand="0"/>
      </w:tblPr>
      <w:tblGrid>
        <w:gridCol w:w="6096"/>
        <w:gridCol w:w="283"/>
        <w:gridCol w:w="1560"/>
        <w:gridCol w:w="283"/>
        <w:gridCol w:w="1700"/>
      </w:tblGrid>
      <w:tr w:rsidR="00F753AA" w:rsidRPr="007F1104" w:rsidTr="00180262">
        <w:tc>
          <w:tcPr>
            <w:tcW w:w="6096"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rsidR="00F753AA" w:rsidRPr="007F1104" w:rsidRDefault="00F753AA" w:rsidP="00F753AA">
            <w:pPr>
              <w:spacing w:after="0" w:line="240" w:lineRule="auto"/>
              <w:rPr>
                <w:rFonts w:asciiTheme="majorHAnsi" w:eastAsia="Times New Roman" w:hAnsiTheme="majorHAnsi" w:cs="Times New Roman"/>
                <w:b/>
                <w:sz w:val="20"/>
                <w:szCs w:val="20"/>
                <w:lang w:eastAsia="ru-RU"/>
              </w:rPr>
            </w:pPr>
          </w:p>
        </w:tc>
        <w:tc>
          <w:tcPr>
            <w:tcW w:w="1560" w:type="dxa"/>
            <w:tcBorders>
              <w:lef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резидентом</w:t>
            </w:r>
          </w:p>
        </w:tc>
        <w:tc>
          <w:tcPr>
            <w:tcW w:w="283" w:type="dxa"/>
            <w:tcBorders>
              <w:top w:val="single" w:sz="6" w:space="0" w:color="auto"/>
              <w:left w:val="single" w:sz="6" w:space="0" w:color="auto"/>
              <w:bottom w:val="single" w:sz="6" w:space="0" w:color="auto"/>
              <w:right w:val="sing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1700" w:type="dxa"/>
            <w:tcBorders>
              <w:lef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нерезидентом</w:t>
            </w:r>
          </w:p>
        </w:tc>
      </w:tr>
    </w:tbl>
    <w:p w:rsidR="00F753AA" w:rsidRPr="007F1104" w:rsidRDefault="00F753AA" w:rsidP="00F753AA">
      <w:pPr>
        <w:spacing w:after="0" w:line="240" w:lineRule="auto"/>
        <w:ind w:right="-142"/>
        <w:jc w:val="both"/>
        <w:rPr>
          <w:rFonts w:asciiTheme="majorHAnsi" w:eastAsia="Times New Roman" w:hAnsiTheme="majorHAnsi" w:cs="Times New Roman"/>
          <w:sz w:val="18"/>
          <w:szCs w:val="18"/>
          <w:lang w:eastAsia="ru-RU"/>
        </w:rPr>
      </w:pPr>
    </w:p>
    <w:p w:rsidR="00F753AA" w:rsidRPr="007F1104" w:rsidRDefault="00F753AA" w:rsidP="001E67E4">
      <w:pPr>
        <w:spacing w:after="0" w:line="240" w:lineRule="auto"/>
        <w:ind w:right="-1"/>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 xml:space="preserve">Просим открыть на наше имя специальный брокерский счет в валюте РФ на основании действующего законодательства РФ (в </w:t>
      </w:r>
      <w:proofErr w:type="spellStart"/>
      <w:r w:rsidRPr="007F1104">
        <w:rPr>
          <w:rFonts w:asciiTheme="majorHAnsi" w:eastAsia="Times New Roman" w:hAnsiTheme="majorHAnsi" w:cs="Times New Roman"/>
          <w:sz w:val="18"/>
          <w:szCs w:val="18"/>
          <w:lang w:eastAsia="ru-RU"/>
        </w:rPr>
        <w:t>т.ч</w:t>
      </w:r>
      <w:proofErr w:type="spellEnd"/>
      <w:r w:rsidRPr="007F1104">
        <w:rPr>
          <w:rFonts w:asciiTheme="majorHAnsi" w:eastAsia="Times New Roman" w:hAnsiTheme="majorHAnsi" w:cs="Times New Roman"/>
          <w:sz w:val="18"/>
          <w:szCs w:val="18"/>
          <w:lang w:eastAsia="ru-RU"/>
        </w:rPr>
        <w:t>. нормативных актов Банка России), нам известного и имеющего обязательную для нас силу. Обо всех изменениях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Банка  по ведению счета/счетов и режимом счета/счетов ознакомлены и считаем их обязательными.</w:t>
      </w:r>
    </w:p>
    <w:p w:rsidR="00F753AA" w:rsidRPr="007F1104" w:rsidRDefault="00F753AA" w:rsidP="00F753AA">
      <w:pPr>
        <w:spacing w:after="0" w:line="240" w:lineRule="auto"/>
        <w:ind w:right="-142"/>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Обслуживание нашего расчетного счета в валюте РФ просим производить 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214"/>
      </w:tblGrid>
      <w:tr w:rsidR="00F753AA" w:rsidRPr="007F1104" w:rsidTr="007F1104">
        <w:tc>
          <w:tcPr>
            <w:tcW w:w="709" w:type="dxa"/>
          </w:tcPr>
          <w:p w:rsidR="00F753AA" w:rsidRPr="007F1104" w:rsidRDefault="00F753AA" w:rsidP="00F753AA">
            <w:pPr>
              <w:spacing w:after="0" w:line="240" w:lineRule="auto"/>
              <w:ind w:right="-142"/>
              <w:jc w:val="center"/>
              <w:rPr>
                <w:rFonts w:asciiTheme="majorHAnsi" w:eastAsia="Times New Roman" w:hAnsiTheme="majorHAnsi" w:cs="Arial"/>
                <w:b/>
                <w:sz w:val="20"/>
                <w:szCs w:val="20"/>
                <w:lang w:eastAsia="ru-RU"/>
              </w:rPr>
            </w:pPr>
          </w:p>
        </w:tc>
        <w:tc>
          <w:tcPr>
            <w:tcW w:w="9214" w:type="dxa"/>
          </w:tcPr>
          <w:p w:rsidR="00F753AA" w:rsidRPr="007F1104" w:rsidRDefault="00F753AA" w:rsidP="00F753AA">
            <w:pPr>
              <w:spacing w:after="0" w:line="240" w:lineRule="auto"/>
              <w:ind w:right="-142"/>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Центральном офисе по адресу: г. Москва, Нижний Сусальный пер., д.5, стр.15</w:t>
            </w:r>
          </w:p>
        </w:tc>
      </w:tr>
      <w:tr w:rsidR="00F753AA" w:rsidRPr="007F1104" w:rsidTr="007F1104">
        <w:tc>
          <w:tcPr>
            <w:tcW w:w="709" w:type="dxa"/>
          </w:tcPr>
          <w:p w:rsidR="00F753AA" w:rsidRPr="007F1104" w:rsidRDefault="00F753AA" w:rsidP="00F753AA">
            <w:pPr>
              <w:spacing w:after="0" w:line="240" w:lineRule="auto"/>
              <w:ind w:right="-142"/>
              <w:jc w:val="center"/>
              <w:rPr>
                <w:rFonts w:asciiTheme="majorHAnsi" w:eastAsia="Times New Roman" w:hAnsiTheme="majorHAnsi" w:cs="Arial"/>
                <w:b/>
                <w:sz w:val="20"/>
                <w:szCs w:val="20"/>
                <w:lang w:eastAsia="ru-RU"/>
              </w:rPr>
            </w:pPr>
          </w:p>
        </w:tc>
        <w:tc>
          <w:tcPr>
            <w:tcW w:w="9214" w:type="dxa"/>
          </w:tcPr>
          <w:p w:rsidR="00F753AA" w:rsidRPr="00006691" w:rsidRDefault="00F753AA" w:rsidP="00F753AA">
            <w:pPr>
              <w:spacing w:after="0" w:line="240" w:lineRule="auto"/>
              <w:ind w:right="-142"/>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Дополнительном офисе «</w:t>
            </w:r>
            <w:proofErr w:type="spellStart"/>
            <w:r w:rsidRPr="007F1104">
              <w:rPr>
                <w:rFonts w:asciiTheme="majorHAnsi" w:eastAsia="Times New Roman" w:hAnsiTheme="majorHAnsi" w:cs="Times New Roman"/>
                <w:b/>
                <w:lang w:eastAsia="ru-RU"/>
              </w:rPr>
              <w:t>Сколково</w:t>
            </w:r>
            <w:proofErr w:type="spellEnd"/>
            <w:r w:rsidRPr="007F1104">
              <w:rPr>
                <w:rFonts w:asciiTheme="majorHAnsi" w:eastAsia="Times New Roman" w:hAnsiTheme="majorHAnsi" w:cs="Times New Roman"/>
                <w:b/>
                <w:lang w:eastAsia="ru-RU"/>
              </w:rPr>
              <w:t>» по адресу: г. Москв</w:t>
            </w:r>
            <w:r w:rsidR="00006691">
              <w:rPr>
                <w:rFonts w:asciiTheme="majorHAnsi" w:eastAsia="Times New Roman" w:hAnsiTheme="majorHAnsi" w:cs="Times New Roman"/>
                <w:b/>
                <w:lang w:eastAsia="ru-RU"/>
              </w:rPr>
              <w:t xml:space="preserve">а, </w:t>
            </w:r>
            <w:proofErr w:type="spellStart"/>
            <w:r w:rsidR="00006691">
              <w:rPr>
                <w:rFonts w:asciiTheme="majorHAnsi" w:eastAsia="Times New Roman" w:hAnsiTheme="majorHAnsi" w:cs="Times New Roman"/>
                <w:b/>
                <w:lang w:eastAsia="ru-RU"/>
              </w:rPr>
              <w:t>Сколковское</w:t>
            </w:r>
            <w:proofErr w:type="spellEnd"/>
            <w:r w:rsidR="00006691">
              <w:rPr>
                <w:rFonts w:asciiTheme="majorHAnsi" w:eastAsia="Times New Roman" w:hAnsiTheme="majorHAnsi" w:cs="Times New Roman"/>
                <w:b/>
                <w:lang w:eastAsia="ru-RU"/>
              </w:rPr>
              <w:t xml:space="preserve"> ш., д. 31, стр. </w:t>
            </w:r>
            <w:r w:rsidR="00006691" w:rsidRPr="00006691">
              <w:rPr>
                <w:rFonts w:asciiTheme="majorHAnsi" w:eastAsia="Times New Roman" w:hAnsiTheme="majorHAnsi" w:cs="Times New Roman"/>
                <w:b/>
                <w:lang w:eastAsia="ru-RU"/>
              </w:rPr>
              <w:t>1</w:t>
            </w:r>
          </w:p>
        </w:tc>
      </w:tr>
      <w:tr w:rsidR="00F753AA" w:rsidRPr="007F1104" w:rsidTr="007F1104">
        <w:trPr>
          <w:trHeight w:val="267"/>
        </w:trPr>
        <w:tc>
          <w:tcPr>
            <w:tcW w:w="709" w:type="dxa"/>
            <w:shd w:val="clear" w:color="auto" w:fill="auto"/>
          </w:tcPr>
          <w:p w:rsidR="00F753AA" w:rsidRPr="007F1104" w:rsidRDefault="00F753AA" w:rsidP="00F753AA">
            <w:pPr>
              <w:spacing w:after="0" w:line="240" w:lineRule="auto"/>
              <w:jc w:val="both"/>
              <w:rPr>
                <w:rFonts w:asciiTheme="majorHAnsi" w:eastAsia="Times New Roman" w:hAnsiTheme="majorHAnsi" w:cs="Arial"/>
                <w:b/>
                <w:lang w:val="en-US" w:eastAsia="ru-RU"/>
              </w:rPr>
            </w:pPr>
            <w:r w:rsidRPr="007F1104">
              <w:rPr>
                <w:rFonts w:asciiTheme="majorHAnsi" w:eastAsia="Times New Roman" w:hAnsiTheme="majorHAnsi" w:cs="Arial"/>
                <w:b/>
                <w:lang w:val="en-US" w:eastAsia="ru-RU"/>
              </w:rPr>
              <w:t>V</w:t>
            </w:r>
          </w:p>
        </w:tc>
        <w:tc>
          <w:tcPr>
            <w:tcW w:w="9214" w:type="dxa"/>
            <w:shd w:val="clear" w:color="auto" w:fill="auto"/>
          </w:tcPr>
          <w:p w:rsidR="00F753AA" w:rsidRPr="007F1104" w:rsidRDefault="00F753AA" w:rsidP="00F753AA">
            <w:pPr>
              <w:spacing w:after="0" w:line="240" w:lineRule="auto"/>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Тарифный план «Базовый»</w:t>
            </w:r>
          </w:p>
        </w:tc>
      </w:tr>
    </w:tbl>
    <w:p w:rsidR="00F753AA" w:rsidRPr="007F1104" w:rsidRDefault="00F753AA" w:rsidP="00F753AA">
      <w:pPr>
        <w:spacing w:after="0" w:line="240" w:lineRule="auto"/>
        <w:jc w:val="both"/>
        <w:rPr>
          <w:rFonts w:asciiTheme="majorHAnsi" w:eastAsia="Times New Roman" w:hAnsiTheme="majorHAnsi" w:cs="Arial"/>
          <w:sz w:val="16"/>
          <w:szCs w:val="16"/>
          <w:lang w:eastAsia="ru-RU"/>
        </w:rPr>
      </w:pPr>
    </w:p>
    <w:tbl>
      <w:tblPr>
        <w:tblW w:w="9889" w:type="dxa"/>
        <w:tblLayout w:type="fixed"/>
        <w:tblLook w:val="0000" w:firstRow="0" w:lastRow="0" w:firstColumn="0" w:lastColumn="0" w:noHBand="0" w:noVBand="0"/>
      </w:tblPr>
      <w:tblGrid>
        <w:gridCol w:w="2802"/>
        <w:gridCol w:w="2693"/>
        <w:gridCol w:w="1894"/>
        <w:gridCol w:w="2500"/>
      </w:tblGrid>
      <w:tr w:rsidR="00F753AA" w:rsidRPr="007F1104" w:rsidTr="00180262">
        <w:tc>
          <w:tcPr>
            <w:tcW w:w="2802" w:type="dxa"/>
          </w:tcPr>
          <w:p w:rsidR="00F753AA" w:rsidRPr="007F1104" w:rsidRDefault="00F753AA" w:rsidP="00F753AA">
            <w:pPr>
              <w:keepNext/>
              <w:spacing w:after="0" w:line="240" w:lineRule="auto"/>
              <w:jc w:val="both"/>
              <w:outlineLvl w:val="0"/>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Руководитель</w:t>
            </w:r>
          </w:p>
        </w:tc>
        <w:tc>
          <w:tcPr>
            <w:tcW w:w="2693"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2500"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r>
      <w:tr w:rsidR="00F753AA" w:rsidRPr="007F1104" w:rsidTr="00180262">
        <w:tc>
          <w:tcPr>
            <w:tcW w:w="2802" w:type="dxa"/>
          </w:tcPr>
          <w:p w:rsidR="00F753AA" w:rsidRPr="007F1104" w:rsidRDefault="00F753AA" w:rsidP="00F753AA">
            <w:pPr>
              <w:spacing w:after="0" w:line="240" w:lineRule="auto"/>
              <w:jc w:val="both"/>
              <w:rPr>
                <w:rFonts w:asciiTheme="majorHAnsi" w:eastAsia="Times New Roman" w:hAnsiTheme="majorHAnsi" w:cs="Times New Roman"/>
                <w:b/>
                <w:lang w:eastAsia="ru-RU"/>
              </w:rPr>
            </w:pPr>
          </w:p>
        </w:tc>
        <w:tc>
          <w:tcPr>
            <w:tcW w:w="2693" w:type="dxa"/>
          </w:tcPr>
          <w:p w:rsidR="00F753AA" w:rsidRPr="007F1104" w:rsidRDefault="00F753AA" w:rsidP="00F753AA">
            <w:pPr>
              <w:spacing w:after="0" w:line="240" w:lineRule="auto"/>
              <w:jc w:val="center"/>
              <w:rPr>
                <w:rFonts w:asciiTheme="majorHAnsi" w:eastAsia="Times New Roman" w:hAnsiTheme="majorHAnsi" w:cs="Arial"/>
                <w:b/>
                <w:sz w:val="16"/>
                <w:szCs w:val="16"/>
                <w:lang w:eastAsia="ru-RU"/>
              </w:rPr>
            </w:pPr>
            <w:r w:rsidRPr="007F1104">
              <w:rPr>
                <w:rFonts w:asciiTheme="majorHAnsi" w:eastAsia="Times New Roman" w:hAnsiTheme="majorHAnsi" w:cs="Arial"/>
                <w:i/>
                <w:sz w:val="16"/>
                <w:szCs w:val="16"/>
                <w:lang w:eastAsia="ru-RU"/>
              </w:rPr>
              <w:t>(должность)</w:t>
            </w:r>
          </w:p>
        </w:tc>
        <w:tc>
          <w:tcPr>
            <w:tcW w:w="1894" w:type="dxa"/>
          </w:tcPr>
          <w:p w:rsidR="00F753AA" w:rsidRPr="007F1104" w:rsidRDefault="00F753AA" w:rsidP="00F753AA">
            <w:pPr>
              <w:spacing w:after="0" w:line="240" w:lineRule="auto"/>
              <w:jc w:val="both"/>
              <w:rPr>
                <w:rFonts w:asciiTheme="majorHAnsi" w:eastAsia="Times New Roman" w:hAnsiTheme="majorHAnsi" w:cs="Arial"/>
                <w:b/>
                <w:sz w:val="16"/>
                <w:szCs w:val="16"/>
                <w:lang w:eastAsia="ru-RU"/>
              </w:rPr>
            </w:pPr>
          </w:p>
        </w:tc>
        <w:tc>
          <w:tcPr>
            <w:tcW w:w="2500" w:type="dxa"/>
          </w:tcPr>
          <w:p w:rsidR="00F753AA" w:rsidRPr="007F1104" w:rsidRDefault="00F753AA" w:rsidP="00F753AA">
            <w:pPr>
              <w:spacing w:after="0" w:line="240" w:lineRule="auto"/>
              <w:jc w:val="center"/>
              <w:rPr>
                <w:rFonts w:asciiTheme="majorHAnsi" w:eastAsia="Times New Roman" w:hAnsiTheme="majorHAnsi" w:cs="Arial"/>
                <w:b/>
                <w:sz w:val="16"/>
                <w:szCs w:val="16"/>
                <w:lang w:eastAsia="ru-RU"/>
              </w:rPr>
            </w:pPr>
            <w:r w:rsidRPr="007F1104">
              <w:rPr>
                <w:rFonts w:asciiTheme="majorHAnsi" w:eastAsia="Times New Roman" w:hAnsiTheme="majorHAnsi" w:cs="Arial"/>
                <w:i/>
                <w:sz w:val="16"/>
                <w:szCs w:val="16"/>
                <w:lang w:eastAsia="ru-RU"/>
              </w:rPr>
              <w:t>(подпись)</w:t>
            </w:r>
          </w:p>
        </w:tc>
      </w:tr>
      <w:tr w:rsidR="00F753AA" w:rsidRPr="007F1104" w:rsidTr="00180262">
        <w:tc>
          <w:tcPr>
            <w:tcW w:w="2802" w:type="dxa"/>
          </w:tcPr>
          <w:p w:rsidR="00F753AA" w:rsidRPr="007F1104" w:rsidRDefault="00F753AA" w:rsidP="00F753AA">
            <w:pPr>
              <w:keepNext/>
              <w:spacing w:after="0" w:line="240" w:lineRule="auto"/>
              <w:jc w:val="both"/>
              <w:outlineLvl w:val="0"/>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Главный бухгалтер</w:t>
            </w:r>
          </w:p>
        </w:tc>
        <w:tc>
          <w:tcPr>
            <w:tcW w:w="2693" w:type="dxa"/>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2500"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r>
      <w:tr w:rsidR="00F753AA" w:rsidRPr="007F1104" w:rsidTr="00180262">
        <w:tc>
          <w:tcPr>
            <w:tcW w:w="2802" w:type="dxa"/>
          </w:tcPr>
          <w:p w:rsidR="00F753AA" w:rsidRPr="007F1104" w:rsidRDefault="00F753AA" w:rsidP="00F753AA">
            <w:pPr>
              <w:spacing w:after="0" w:line="240" w:lineRule="auto"/>
              <w:jc w:val="both"/>
              <w:rPr>
                <w:rFonts w:asciiTheme="majorHAnsi" w:eastAsia="Times New Roman" w:hAnsiTheme="majorHAnsi" w:cs="Times New Roman"/>
                <w:b/>
                <w:lang w:eastAsia="ru-RU"/>
              </w:rPr>
            </w:pPr>
          </w:p>
        </w:tc>
        <w:tc>
          <w:tcPr>
            <w:tcW w:w="2693" w:type="dxa"/>
          </w:tcPr>
          <w:p w:rsidR="00F753AA" w:rsidRPr="007F1104" w:rsidRDefault="00F753AA" w:rsidP="00F753AA">
            <w:pPr>
              <w:spacing w:after="0" w:line="240" w:lineRule="auto"/>
              <w:jc w:val="both"/>
              <w:rPr>
                <w:rFonts w:asciiTheme="majorHAnsi" w:eastAsia="Times New Roman" w:hAnsiTheme="majorHAnsi" w:cs="Arial"/>
                <w:b/>
                <w:sz w:val="16"/>
                <w:szCs w:val="16"/>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16"/>
                <w:szCs w:val="16"/>
                <w:lang w:eastAsia="ru-RU"/>
              </w:rPr>
            </w:pPr>
          </w:p>
        </w:tc>
        <w:tc>
          <w:tcPr>
            <w:tcW w:w="2500" w:type="dxa"/>
          </w:tcPr>
          <w:p w:rsidR="00F753AA" w:rsidRPr="007F1104" w:rsidRDefault="00F753AA" w:rsidP="00F753AA">
            <w:pPr>
              <w:spacing w:after="0" w:line="240" w:lineRule="auto"/>
              <w:jc w:val="center"/>
              <w:rPr>
                <w:rFonts w:asciiTheme="majorHAnsi" w:eastAsia="Times New Roman" w:hAnsiTheme="majorHAnsi" w:cs="Arial"/>
                <w:b/>
                <w:sz w:val="16"/>
                <w:szCs w:val="16"/>
                <w:lang w:eastAsia="ru-RU"/>
              </w:rPr>
            </w:pPr>
            <w:r w:rsidRPr="007F1104">
              <w:rPr>
                <w:rFonts w:asciiTheme="majorHAnsi" w:eastAsia="Times New Roman" w:hAnsiTheme="majorHAnsi" w:cs="Arial"/>
                <w:i/>
                <w:sz w:val="16"/>
                <w:szCs w:val="16"/>
                <w:lang w:eastAsia="ru-RU"/>
              </w:rPr>
              <w:t>(подпись)</w:t>
            </w:r>
          </w:p>
        </w:tc>
      </w:tr>
      <w:tr w:rsidR="00F753AA" w:rsidRPr="007F1104" w:rsidTr="00180262">
        <w:tblPrEx>
          <w:tblBorders>
            <w:bottom w:val="double" w:sz="12" w:space="0" w:color="auto"/>
          </w:tblBorders>
        </w:tblPrEx>
        <w:tc>
          <w:tcPr>
            <w:tcW w:w="9889" w:type="dxa"/>
            <w:gridSpan w:val="4"/>
          </w:tcPr>
          <w:p w:rsidR="00F753AA" w:rsidRPr="007F1104" w:rsidRDefault="00F753AA" w:rsidP="00F753AA">
            <w:pPr>
              <w:spacing w:after="0" w:line="240" w:lineRule="auto"/>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 xml:space="preserve">                                                     М.П.                                    «_____» ______________________ 20___ г.</w:t>
            </w:r>
          </w:p>
          <w:p w:rsidR="00F753AA" w:rsidRPr="007F1104" w:rsidRDefault="00F753AA" w:rsidP="00F753AA">
            <w:pPr>
              <w:spacing w:after="0" w:line="240" w:lineRule="auto"/>
              <w:jc w:val="both"/>
              <w:rPr>
                <w:rFonts w:asciiTheme="majorHAnsi" w:eastAsia="Times New Roman" w:hAnsiTheme="majorHAnsi" w:cs="Times New Roman"/>
                <w:b/>
                <w:lang w:eastAsia="ru-RU"/>
              </w:rPr>
            </w:pPr>
          </w:p>
        </w:tc>
      </w:tr>
    </w:tbl>
    <w:p w:rsidR="00F753AA" w:rsidRDefault="00F753AA" w:rsidP="00F753AA">
      <w:pPr>
        <w:spacing w:after="0" w:line="240" w:lineRule="auto"/>
        <w:jc w:val="center"/>
        <w:rPr>
          <w:rFonts w:asciiTheme="majorHAnsi" w:eastAsia="Times New Roman" w:hAnsiTheme="majorHAnsi" w:cs="Times New Roman"/>
          <w:b/>
          <w:spacing w:val="78"/>
          <w:lang w:eastAsia="ru-RU"/>
        </w:rPr>
      </w:pPr>
      <w:r w:rsidRPr="007F1104">
        <w:rPr>
          <w:rFonts w:asciiTheme="majorHAnsi" w:eastAsia="Times New Roman" w:hAnsiTheme="majorHAnsi" w:cs="Times New Roman"/>
          <w:b/>
          <w:spacing w:val="78"/>
          <w:lang w:eastAsia="ru-RU"/>
        </w:rPr>
        <w:t>Отметки Банка</w:t>
      </w:r>
    </w:p>
    <w:p w:rsidR="00606ADA" w:rsidRPr="004E6B4F" w:rsidRDefault="00606ADA" w:rsidP="00606ADA">
      <w:pPr>
        <w:keepNext/>
        <w:spacing w:after="0" w:line="240" w:lineRule="auto"/>
        <w:ind w:left="1260"/>
        <w:jc w:val="right"/>
        <w:outlineLvl w:val="0"/>
        <w:rPr>
          <w:rFonts w:eastAsia="Times New Roman" w:cstheme="minorHAnsi"/>
          <w:sz w:val="16"/>
          <w:szCs w:val="16"/>
          <w:lang w:eastAsia="ru-RU"/>
        </w:rPr>
      </w:pPr>
      <w:r w:rsidRPr="004E6B4F">
        <w:rPr>
          <w:rFonts w:eastAsia="Times New Roman" w:cstheme="minorHAnsi"/>
          <w:sz w:val="16"/>
          <w:szCs w:val="16"/>
          <w:lang w:eastAsia="ru-RU"/>
        </w:rPr>
        <w:t>Дата принятия Заявления _________________________</w:t>
      </w:r>
    </w:p>
    <w:p w:rsidR="00606ADA" w:rsidRPr="004E6B4F" w:rsidRDefault="00606ADA" w:rsidP="00606ADA">
      <w:r w:rsidRPr="004E6B4F">
        <w:rPr>
          <w:rFonts w:eastAsia="Times New Roman" w:cstheme="minorHAnsi"/>
          <w:sz w:val="16"/>
          <w:szCs w:val="16"/>
          <w:lang w:eastAsia="ru-RU"/>
        </w:rPr>
        <w:t xml:space="preserve">                                                                                                                                                     Подпись сотрудника Банка _________________________</w:t>
      </w: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r w:rsidRPr="00606ADA">
        <w:rPr>
          <w:rFonts w:asciiTheme="majorHAnsi" w:eastAsia="Times New Roman" w:hAnsiTheme="majorHAnsi" w:cs="Times New Roman"/>
          <w:b/>
          <w:sz w:val="16"/>
          <w:szCs w:val="16"/>
          <w:lang w:eastAsia="ru-RU"/>
        </w:rPr>
        <w:t xml:space="preserve">Документы для открытия </w:t>
      </w:r>
      <w:proofErr w:type="gramStart"/>
      <w:r w:rsidRPr="00606ADA">
        <w:rPr>
          <w:rFonts w:asciiTheme="majorHAnsi" w:eastAsia="Times New Roman" w:hAnsiTheme="majorHAnsi" w:cs="Times New Roman"/>
          <w:b/>
          <w:sz w:val="16"/>
          <w:szCs w:val="16"/>
          <w:lang w:eastAsia="ru-RU"/>
        </w:rPr>
        <w:t>расчетного  счета</w:t>
      </w:r>
      <w:proofErr w:type="gramEnd"/>
      <w:r w:rsidRPr="00606ADA">
        <w:rPr>
          <w:rFonts w:asciiTheme="majorHAnsi" w:eastAsia="Times New Roman" w:hAnsiTheme="majorHAnsi" w:cs="Times New Roman"/>
          <w:b/>
          <w:sz w:val="16"/>
          <w:szCs w:val="16"/>
          <w:lang w:eastAsia="ru-RU"/>
        </w:rPr>
        <w:t xml:space="preserve"> в валюте РФ и совершения операций по расчетному счету  проверил:</w:t>
      </w:r>
    </w:p>
    <w:p w:rsidR="00F753AA" w:rsidRPr="00606ADA" w:rsidRDefault="00F753AA" w:rsidP="00F753AA">
      <w:pPr>
        <w:spacing w:after="0" w:line="240" w:lineRule="auto"/>
        <w:jc w:val="both"/>
        <w:rPr>
          <w:rFonts w:asciiTheme="majorHAnsi" w:eastAsia="Times New Roman" w:hAnsiTheme="majorHAnsi" w:cs="Arial"/>
          <w:b/>
          <w:sz w:val="16"/>
          <w:szCs w:val="16"/>
          <w:lang w:eastAsia="ru-RU"/>
        </w:rPr>
      </w:pP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r w:rsidRPr="00606ADA">
        <w:rPr>
          <w:rFonts w:asciiTheme="majorHAnsi" w:eastAsia="Times New Roman" w:hAnsiTheme="majorHAnsi" w:cs="Times New Roman"/>
          <w:b/>
          <w:sz w:val="16"/>
          <w:szCs w:val="16"/>
          <w:lang w:eastAsia="ru-RU"/>
        </w:rPr>
        <w:t>Сотрудник</w:t>
      </w: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r w:rsidRPr="00606ADA">
        <w:rPr>
          <w:rFonts w:asciiTheme="majorHAnsi" w:eastAsia="Times New Roman" w:hAnsiTheme="majorHAnsi" w:cs="Times New Roman"/>
          <w:b/>
          <w:sz w:val="16"/>
          <w:szCs w:val="16"/>
          <w:lang w:eastAsia="ru-RU"/>
        </w:rPr>
        <w:t>Юридического Управления                         ______________________/__________________________/</w:t>
      </w: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r w:rsidRPr="00606ADA">
        <w:rPr>
          <w:rFonts w:asciiTheme="majorHAnsi" w:eastAsia="Times New Roman" w:hAnsiTheme="majorHAnsi" w:cs="Times New Roman"/>
          <w:b/>
          <w:sz w:val="16"/>
          <w:szCs w:val="16"/>
          <w:lang w:eastAsia="ru-RU"/>
        </w:rPr>
        <w:t>Сотрудник</w:t>
      </w:r>
    </w:p>
    <w:p w:rsidR="00F753AA" w:rsidRPr="00606ADA" w:rsidRDefault="00F753AA" w:rsidP="00F753AA">
      <w:pPr>
        <w:spacing w:after="0" w:line="240" w:lineRule="auto"/>
        <w:jc w:val="both"/>
        <w:rPr>
          <w:rFonts w:asciiTheme="majorHAnsi" w:eastAsia="Times New Roman" w:hAnsiTheme="majorHAnsi" w:cs="Times New Roman"/>
          <w:b/>
          <w:sz w:val="16"/>
          <w:szCs w:val="16"/>
          <w:lang w:eastAsia="ru-RU"/>
        </w:rPr>
      </w:pPr>
      <w:r w:rsidRPr="00606ADA">
        <w:rPr>
          <w:rFonts w:asciiTheme="majorHAnsi" w:eastAsia="Times New Roman" w:hAnsiTheme="majorHAnsi" w:cs="Times New Roman"/>
          <w:b/>
          <w:sz w:val="16"/>
          <w:szCs w:val="16"/>
          <w:lang w:eastAsia="ru-RU"/>
        </w:rPr>
        <w:t>Клиентского департамента                      ______________________/__________________________/</w:t>
      </w:r>
    </w:p>
    <w:p w:rsidR="00F753AA" w:rsidRPr="007F1104" w:rsidRDefault="00F753AA" w:rsidP="00F753AA">
      <w:pPr>
        <w:spacing w:after="0" w:line="240" w:lineRule="auto"/>
        <w:jc w:val="both"/>
        <w:rPr>
          <w:rFonts w:asciiTheme="majorHAnsi" w:eastAsia="Times New Roman" w:hAnsiTheme="majorHAnsi" w:cs="Times New Roman"/>
          <w:sz w:val="16"/>
          <w:szCs w:val="16"/>
          <w:lang w:eastAsia="ru-RU"/>
        </w:rPr>
      </w:pPr>
      <w:r w:rsidRPr="007F1104">
        <w:rPr>
          <w:rFonts w:asciiTheme="majorHAnsi" w:eastAsia="Times New Roman" w:hAnsiTheme="majorHAnsi" w:cs="Times New Roman"/>
          <w:sz w:val="20"/>
          <w:szCs w:val="20"/>
          <w:lang w:eastAsia="ru-RU"/>
        </w:rPr>
        <w:tab/>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551"/>
      </w:tblGrid>
      <w:tr w:rsidR="00F753AA" w:rsidRPr="007F1104" w:rsidTr="00180262">
        <w:tc>
          <w:tcPr>
            <w:tcW w:w="1951" w:type="dxa"/>
            <w:gridSpan w:val="5"/>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 договора</w:t>
            </w:r>
          </w:p>
        </w:tc>
        <w:tc>
          <w:tcPr>
            <w:tcW w:w="4820" w:type="dxa"/>
            <w:gridSpan w:val="26"/>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 лицевого счета</w:t>
            </w:r>
          </w:p>
        </w:tc>
        <w:tc>
          <w:tcPr>
            <w:tcW w:w="3118" w:type="dxa"/>
            <w:gridSpan w:val="3"/>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Наименование счета</w:t>
            </w:r>
          </w:p>
        </w:tc>
      </w:tr>
      <w:tr w:rsidR="00F753AA" w:rsidRPr="007F1104" w:rsidTr="00180262">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1" w:type="dxa"/>
            <w:tcBorders>
              <w:righ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left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right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118" w:type="dxa"/>
            <w:gridSpan w:val="3"/>
            <w:tcBorders>
              <w:left w:val="nil"/>
            </w:tcBorders>
          </w:tcPr>
          <w:p w:rsidR="00F753AA" w:rsidRPr="007F1104" w:rsidRDefault="00F753AA" w:rsidP="00F753AA">
            <w:pPr>
              <w:spacing w:after="0" w:line="240" w:lineRule="auto"/>
              <w:jc w:val="center"/>
              <w:rPr>
                <w:rFonts w:asciiTheme="majorHAnsi" w:eastAsia="Times New Roman" w:hAnsiTheme="majorHAnsi" w:cs="Times New Roman"/>
                <w:b/>
                <w:i/>
                <w:sz w:val="20"/>
                <w:szCs w:val="20"/>
                <w:lang w:eastAsia="ru-RU"/>
              </w:rPr>
            </w:pPr>
            <w:r w:rsidRPr="007F1104">
              <w:rPr>
                <w:rFonts w:asciiTheme="majorHAnsi" w:eastAsia="Times New Roman" w:hAnsiTheme="majorHAnsi" w:cs="Times New Roman"/>
                <w:b/>
                <w:i/>
                <w:sz w:val="20"/>
                <w:szCs w:val="20"/>
                <w:lang w:eastAsia="ru-RU"/>
              </w:rPr>
              <w:t>расчетный</w:t>
            </w:r>
          </w:p>
        </w:tc>
      </w:tr>
      <w:tr w:rsidR="00F753AA" w:rsidRPr="007F1104" w:rsidTr="00180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1" w:type="dxa"/>
        </w:trPr>
        <w:tc>
          <w:tcPr>
            <w:tcW w:w="2093" w:type="dxa"/>
            <w:gridSpan w:val="6"/>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Дата договора</w:t>
            </w:r>
          </w:p>
        </w:tc>
        <w:tc>
          <w:tcPr>
            <w:tcW w:w="283" w:type="dxa"/>
            <w:gridSpan w:val="2"/>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w:t>
            </w:r>
          </w:p>
        </w:tc>
        <w:tc>
          <w:tcPr>
            <w:tcW w:w="709" w:type="dxa"/>
            <w:gridSpan w:val="4"/>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284" w:type="dxa"/>
            <w:gridSpan w:val="2"/>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w:t>
            </w:r>
          </w:p>
        </w:tc>
        <w:tc>
          <w:tcPr>
            <w:tcW w:w="2268" w:type="dxa"/>
            <w:gridSpan w:val="11"/>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850" w:type="dxa"/>
            <w:gridSpan w:val="4"/>
          </w:tcPr>
          <w:p w:rsidR="00F753AA" w:rsidRPr="007F1104" w:rsidRDefault="00F753AA" w:rsidP="00F753AA">
            <w:pPr>
              <w:spacing w:after="0" w:line="240" w:lineRule="auto"/>
              <w:jc w:val="right"/>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200</w:t>
            </w:r>
          </w:p>
        </w:tc>
        <w:tc>
          <w:tcPr>
            <w:tcW w:w="425" w:type="dxa"/>
            <w:gridSpan w:val="3"/>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20"/>
                <w:szCs w:val="20"/>
                <w:lang w:eastAsia="ru-RU"/>
              </w:rPr>
            </w:pPr>
          </w:p>
        </w:tc>
        <w:tc>
          <w:tcPr>
            <w:tcW w:w="426" w:type="dxa"/>
          </w:tcPr>
          <w:p w:rsidR="00F753AA" w:rsidRPr="007F1104" w:rsidRDefault="00F753AA" w:rsidP="00F753AA">
            <w:pPr>
              <w:spacing w:after="0" w:line="240" w:lineRule="auto"/>
              <w:jc w:val="right"/>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г.</w:t>
            </w:r>
          </w:p>
        </w:tc>
      </w:tr>
    </w:tbl>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Выписки по расчетному счету выдаются распорядителям счета и/или их доверенным лицам при наличии доверенности по их требованию, а также ____________________________________________________________________________________.</w:t>
      </w:r>
    </w:p>
    <w:p w:rsidR="00F753AA" w:rsidRPr="007F1104" w:rsidRDefault="00F753AA" w:rsidP="00F753AA">
      <w:pPr>
        <w:spacing w:after="0" w:line="240" w:lineRule="auto"/>
        <w:jc w:val="both"/>
        <w:rPr>
          <w:rFonts w:asciiTheme="majorHAnsi" w:eastAsia="Times New Roman" w:hAnsiTheme="majorHAnsi" w:cs="Arial"/>
          <w:sz w:val="16"/>
          <w:szCs w:val="16"/>
          <w:lang w:eastAsia="ru-RU"/>
        </w:rPr>
      </w:pPr>
    </w:p>
    <w:p w:rsidR="00F753AA" w:rsidRPr="007F1104" w:rsidRDefault="00F753AA" w:rsidP="00F753AA">
      <w:pPr>
        <w:spacing w:after="0" w:line="240" w:lineRule="auto"/>
        <w:jc w:val="both"/>
        <w:rPr>
          <w:rFonts w:asciiTheme="majorHAnsi" w:eastAsia="Times New Roman" w:hAnsiTheme="majorHAnsi" w:cs="Times New Roman"/>
          <w:b/>
          <w:i/>
          <w:lang w:eastAsia="ru-RU"/>
        </w:rPr>
      </w:pPr>
      <w:r w:rsidRPr="007F1104">
        <w:rPr>
          <w:rFonts w:asciiTheme="majorHAnsi" w:eastAsia="Times New Roman" w:hAnsiTheme="majorHAnsi" w:cs="Times New Roman"/>
          <w:b/>
          <w:i/>
          <w:lang w:eastAsia="ru-RU"/>
        </w:rPr>
        <w:t>Сотрудник</w:t>
      </w:r>
    </w:p>
    <w:p w:rsidR="00F753AA" w:rsidRPr="007F1104" w:rsidRDefault="00F753AA" w:rsidP="00F753AA">
      <w:pPr>
        <w:spacing w:after="0" w:line="240" w:lineRule="auto"/>
        <w:jc w:val="both"/>
        <w:rPr>
          <w:rFonts w:asciiTheme="majorHAnsi" w:eastAsia="Times New Roman" w:hAnsiTheme="majorHAnsi" w:cs="Times New Roman"/>
          <w:b/>
          <w:i/>
          <w:lang w:eastAsia="ru-RU"/>
        </w:rPr>
      </w:pPr>
      <w:r w:rsidRPr="007F1104">
        <w:rPr>
          <w:rFonts w:asciiTheme="majorHAnsi" w:eastAsia="Times New Roman" w:hAnsiTheme="majorHAnsi" w:cs="Times New Roman"/>
          <w:b/>
          <w:i/>
          <w:lang w:eastAsia="ru-RU"/>
        </w:rPr>
        <w:t>Отдела открытия счетов                        ______________________/__________________________/</w:t>
      </w:r>
    </w:p>
    <w:p w:rsidR="00F753AA" w:rsidRPr="007F1104" w:rsidRDefault="00F753AA" w:rsidP="00F753AA">
      <w:pPr>
        <w:spacing w:after="0" w:line="240" w:lineRule="auto"/>
        <w:jc w:val="both"/>
        <w:rPr>
          <w:rFonts w:asciiTheme="majorHAnsi" w:eastAsia="Times New Roman" w:hAnsiTheme="majorHAnsi" w:cs="Times New Roman"/>
          <w:b/>
          <w:lang w:eastAsia="ru-RU"/>
        </w:rPr>
      </w:pPr>
    </w:p>
    <w:p w:rsidR="00F753AA" w:rsidRPr="007F1104" w:rsidRDefault="00F753AA" w:rsidP="00F753AA">
      <w:pPr>
        <w:spacing w:after="0" w:line="240" w:lineRule="auto"/>
        <w:jc w:val="both"/>
        <w:rPr>
          <w:rFonts w:asciiTheme="majorHAnsi" w:eastAsia="Times New Roman" w:hAnsiTheme="majorHAnsi" w:cs="Times New Roman"/>
          <w:b/>
          <w:i/>
          <w:lang w:eastAsia="ru-RU"/>
        </w:rPr>
      </w:pPr>
      <w:r w:rsidRPr="007F1104">
        <w:rPr>
          <w:rFonts w:asciiTheme="majorHAnsi" w:eastAsia="Times New Roman" w:hAnsiTheme="majorHAnsi" w:cs="Times New Roman"/>
          <w:b/>
          <w:i/>
          <w:lang w:eastAsia="ru-RU"/>
        </w:rPr>
        <w:t>Главный бухгалтер                                    ________________________/</w:t>
      </w:r>
      <w:r w:rsidR="007E180C">
        <w:rPr>
          <w:rFonts w:asciiTheme="majorHAnsi" w:eastAsia="Times New Roman" w:hAnsiTheme="majorHAnsi" w:cs="Times New Roman"/>
          <w:b/>
          <w:i/>
          <w:lang w:eastAsia="ru-RU"/>
        </w:rPr>
        <w:t>________________________</w:t>
      </w:r>
      <w:r w:rsidRPr="007F1104">
        <w:rPr>
          <w:rFonts w:asciiTheme="majorHAnsi" w:eastAsia="Times New Roman" w:hAnsiTheme="majorHAnsi" w:cs="Times New Roman"/>
          <w:b/>
          <w:i/>
          <w:lang w:eastAsia="ru-RU"/>
        </w:rPr>
        <w:t xml:space="preserve">   /</w:t>
      </w:r>
    </w:p>
    <w:p w:rsidR="00F753AA" w:rsidRPr="007F1104" w:rsidRDefault="00F753AA" w:rsidP="00F753AA">
      <w:pPr>
        <w:spacing w:after="0" w:line="240" w:lineRule="auto"/>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М.П.</w:t>
      </w:r>
    </w:p>
    <w:p w:rsidR="00F753AA" w:rsidRPr="007F1104" w:rsidRDefault="00F753AA" w:rsidP="00F753AA">
      <w:pPr>
        <w:spacing w:after="0" w:line="240" w:lineRule="auto"/>
        <w:jc w:val="right"/>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«__</w:t>
      </w:r>
      <w:r w:rsidR="001E67E4">
        <w:rPr>
          <w:rFonts w:asciiTheme="majorHAnsi" w:eastAsia="Times New Roman" w:hAnsiTheme="majorHAnsi" w:cs="Arial"/>
          <w:b/>
          <w:sz w:val="20"/>
          <w:szCs w:val="20"/>
          <w:lang w:eastAsia="ru-RU"/>
        </w:rPr>
        <w:t>___</w:t>
      </w:r>
      <w:r w:rsidRPr="007F1104">
        <w:rPr>
          <w:rFonts w:asciiTheme="majorHAnsi" w:eastAsia="Times New Roman" w:hAnsiTheme="majorHAnsi" w:cs="Arial"/>
          <w:b/>
          <w:sz w:val="20"/>
          <w:szCs w:val="20"/>
          <w:lang w:eastAsia="ru-RU"/>
        </w:rPr>
        <w:t>___» ______________________ 20_</w:t>
      </w:r>
      <w:r w:rsidR="001E67E4">
        <w:rPr>
          <w:rFonts w:asciiTheme="majorHAnsi" w:eastAsia="Times New Roman" w:hAnsiTheme="majorHAnsi" w:cs="Arial"/>
          <w:b/>
          <w:sz w:val="20"/>
          <w:szCs w:val="20"/>
          <w:lang w:eastAsia="ru-RU"/>
        </w:rPr>
        <w:t>__</w:t>
      </w:r>
      <w:r w:rsidRPr="007F1104">
        <w:rPr>
          <w:rFonts w:asciiTheme="majorHAnsi" w:eastAsia="Times New Roman" w:hAnsiTheme="majorHAnsi" w:cs="Arial"/>
          <w:b/>
          <w:sz w:val="20"/>
          <w:szCs w:val="20"/>
          <w:lang w:eastAsia="ru-RU"/>
        </w:rPr>
        <w:t>__ г.</w:t>
      </w:r>
    </w:p>
    <w:p w:rsidR="00F753AA" w:rsidRPr="004E6B4F" w:rsidRDefault="001E67E4" w:rsidP="001E67E4">
      <w:pPr>
        <w:keepNext/>
        <w:spacing w:after="0" w:line="240" w:lineRule="auto"/>
        <w:ind w:left="3119"/>
        <w:outlineLvl w:val="0"/>
        <w:rPr>
          <w:rFonts w:asciiTheme="majorHAnsi" w:eastAsia="Times New Roman" w:hAnsiTheme="majorHAnsi" w:cs="Arial"/>
          <w:b/>
          <w:sz w:val="16"/>
          <w:szCs w:val="20"/>
          <w:lang w:eastAsia="ru-RU"/>
        </w:rPr>
      </w:pPr>
      <w:r w:rsidRPr="003A53CD">
        <w:rPr>
          <w:rFonts w:asciiTheme="majorHAnsi" w:eastAsia="Times New Roman" w:hAnsiTheme="majorHAnsi" w:cs="Times New Roman"/>
          <w:b/>
          <w:noProof/>
          <w:color w:val="C00000"/>
          <w:sz w:val="16"/>
          <w:szCs w:val="20"/>
          <w:lang w:eastAsia="ru-RU"/>
        </w:rPr>
        <w:lastRenderedPageBreak/>
        <w:drawing>
          <wp:anchor distT="0" distB="0" distL="114300" distR="114300" simplePos="0" relativeHeight="251663360" behindDoc="0" locked="0" layoutInCell="1" allowOverlap="1" wp14:anchorId="057A6411" wp14:editId="435D80FF">
            <wp:simplePos x="0" y="0"/>
            <wp:positionH relativeFrom="column">
              <wp:posOffset>-1769745</wp:posOffset>
            </wp:positionH>
            <wp:positionV relativeFrom="paragraph">
              <wp:posOffset>33655</wp:posOffset>
            </wp:positionV>
            <wp:extent cx="1548765" cy="533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B4F">
        <w:rPr>
          <w:rFonts w:asciiTheme="majorHAnsi" w:eastAsia="Times New Roman" w:hAnsiTheme="majorHAnsi" w:cs="Arial"/>
          <w:b/>
          <w:color w:val="C00000"/>
          <w:sz w:val="16"/>
          <w:szCs w:val="20"/>
          <w:lang w:eastAsia="ru-RU"/>
        </w:rPr>
        <w:t xml:space="preserve">                                                                                                                                     </w:t>
      </w:r>
      <w:r w:rsidRPr="004E6B4F">
        <w:rPr>
          <w:rFonts w:asciiTheme="majorHAnsi" w:eastAsia="Times New Roman" w:hAnsiTheme="majorHAnsi" w:cs="Arial"/>
          <w:b/>
          <w:sz w:val="16"/>
          <w:szCs w:val="20"/>
          <w:lang w:eastAsia="ru-RU"/>
        </w:rPr>
        <w:t>П</w:t>
      </w:r>
      <w:r w:rsidR="00F753AA" w:rsidRPr="004E6B4F">
        <w:rPr>
          <w:rFonts w:asciiTheme="majorHAnsi" w:eastAsia="Times New Roman" w:hAnsiTheme="majorHAnsi" w:cs="Arial"/>
          <w:b/>
          <w:sz w:val="16"/>
          <w:szCs w:val="20"/>
          <w:lang w:eastAsia="ru-RU"/>
        </w:rPr>
        <w:t>рилож</w:t>
      </w:r>
      <w:r w:rsidRPr="004E6B4F">
        <w:rPr>
          <w:rFonts w:asciiTheme="majorHAnsi" w:eastAsia="Times New Roman" w:hAnsiTheme="majorHAnsi" w:cs="Arial"/>
          <w:b/>
          <w:sz w:val="16"/>
          <w:szCs w:val="20"/>
          <w:lang w:eastAsia="ru-RU"/>
        </w:rPr>
        <w:t xml:space="preserve">ение 46а </w:t>
      </w:r>
    </w:p>
    <w:p w:rsidR="001E67E4" w:rsidRPr="004E6B4F" w:rsidRDefault="004E6B4F" w:rsidP="001E67E4">
      <w:pPr>
        <w:spacing w:after="0" w:line="240" w:lineRule="auto"/>
        <w:ind w:left="3119"/>
        <w:jc w:val="both"/>
        <w:rPr>
          <w:rFonts w:asciiTheme="majorHAnsi" w:eastAsia="Times New Roman" w:hAnsiTheme="majorHAnsi" w:cs="Times New Roman"/>
          <w:b/>
          <w:sz w:val="16"/>
          <w:szCs w:val="20"/>
          <w:lang w:eastAsia="ru-RU"/>
        </w:rPr>
      </w:pPr>
      <w:r w:rsidRPr="004E6B4F">
        <w:rPr>
          <w:rFonts w:asciiTheme="majorHAnsi" w:eastAsia="Times New Roman" w:hAnsiTheme="majorHAnsi" w:cs="Times New Roman"/>
          <w:b/>
          <w:sz w:val="16"/>
          <w:szCs w:val="20"/>
          <w:lang w:eastAsia="ru-RU"/>
        </w:rPr>
        <w:t xml:space="preserve">                                                                                       </w:t>
      </w:r>
      <w:r w:rsidR="001E67E4" w:rsidRPr="004E6B4F">
        <w:rPr>
          <w:rFonts w:asciiTheme="majorHAnsi" w:eastAsia="Times New Roman" w:hAnsiTheme="majorHAnsi" w:cs="Times New Roman"/>
          <w:b/>
          <w:sz w:val="16"/>
          <w:szCs w:val="20"/>
          <w:lang w:eastAsia="ru-RU"/>
        </w:rPr>
        <w:t xml:space="preserve">к Банковским правилам открытия счетов </w:t>
      </w:r>
    </w:p>
    <w:p w:rsidR="001E67E4" w:rsidRPr="007F1104" w:rsidRDefault="001E67E4" w:rsidP="001E67E4">
      <w:pPr>
        <w:keepNext/>
        <w:spacing w:after="0" w:line="240" w:lineRule="auto"/>
        <w:ind w:left="3119"/>
        <w:outlineLvl w:val="0"/>
        <w:rPr>
          <w:rFonts w:asciiTheme="majorHAnsi" w:eastAsia="Times New Roman" w:hAnsiTheme="majorHAnsi" w:cs="Arial"/>
          <w:sz w:val="19"/>
          <w:szCs w:val="20"/>
          <w:lang w:eastAsia="ru-RU"/>
        </w:rPr>
      </w:pPr>
    </w:p>
    <w:p w:rsidR="00F753AA" w:rsidRPr="007F1104" w:rsidRDefault="00F753AA" w:rsidP="00F753AA">
      <w:pPr>
        <w:framePr w:w="2448" w:h="1783" w:hSpace="180" w:wrap="auto" w:vAnchor="text" w:hAnchor="page" w:x="1351" w:y="-1896"/>
        <w:spacing w:after="0" w:line="240" w:lineRule="auto"/>
        <w:jc w:val="center"/>
        <w:rPr>
          <w:rFonts w:asciiTheme="majorHAnsi" w:eastAsia="Times New Roman" w:hAnsiTheme="majorHAnsi" w:cs="Arial"/>
          <w:b/>
          <w:noProof/>
          <w:spacing w:val="40"/>
          <w:sz w:val="19"/>
          <w:szCs w:val="20"/>
          <w:lang w:eastAsia="ru-RU"/>
        </w:rPr>
      </w:pPr>
    </w:p>
    <w:p w:rsidR="00F753AA" w:rsidRPr="007F1104" w:rsidRDefault="00F753AA" w:rsidP="00F753AA">
      <w:pPr>
        <w:framePr w:w="2448" w:h="1783" w:hSpace="180" w:wrap="auto" w:vAnchor="text" w:hAnchor="page" w:x="1351" w:y="-1896"/>
        <w:spacing w:after="0" w:line="240" w:lineRule="auto"/>
        <w:jc w:val="both"/>
        <w:rPr>
          <w:rFonts w:asciiTheme="majorHAnsi" w:eastAsia="Times New Roman" w:hAnsiTheme="majorHAnsi" w:cs="Arial"/>
          <w:b/>
          <w:noProof/>
          <w:spacing w:val="40"/>
          <w:sz w:val="19"/>
          <w:szCs w:val="20"/>
          <w:lang w:eastAsia="ru-RU"/>
        </w:rPr>
      </w:pPr>
    </w:p>
    <w:p w:rsidR="00F753AA" w:rsidRPr="001E67E4" w:rsidRDefault="001E67E4" w:rsidP="001E67E4">
      <w:pPr>
        <w:keepNext/>
        <w:spacing w:after="0" w:line="240" w:lineRule="auto"/>
        <w:ind w:left="3119"/>
        <w:outlineLvl w:val="3"/>
        <w:rPr>
          <w:rFonts w:asciiTheme="majorHAnsi" w:eastAsia="Times New Roman" w:hAnsiTheme="majorHAnsi" w:cs="Arial"/>
          <w:spacing w:val="78"/>
          <w:sz w:val="28"/>
          <w:szCs w:val="28"/>
          <w:lang w:eastAsia="ru-RU"/>
        </w:rPr>
      </w:pPr>
      <w:r w:rsidRPr="001E67E4">
        <w:rPr>
          <w:rFonts w:asciiTheme="majorHAnsi" w:eastAsia="Times New Roman" w:hAnsiTheme="majorHAnsi" w:cs="Arial"/>
          <w:spacing w:val="78"/>
          <w:sz w:val="28"/>
          <w:szCs w:val="28"/>
          <w:lang w:eastAsia="ru-RU"/>
        </w:rPr>
        <w:t>ЗАЯВЛЕНИЕ</w:t>
      </w:r>
    </w:p>
    <w:p w:rsidR="001E67E4" w:rsidRDefault="001E67E4" w:rsidP="001E67E4">
      <w:pPr>
        <w:spacing w:after="0" w:line="240" w:lineRule="auto"/>
        <w:ind w:left="3119"/>
        <w:rPr>
          <w:rFonts w:asciiTheme="majorHAnsi" w:eastAsia="Times New Roman" w:hAnsiTheme="majorHAnsi" w:cs="Arial"/>
          <w:sz w:val="28"/>
          <w:szCs w:val="28"/>
          <w:lang w:eastAsia="ru-RU"/>
        </w:rPr>
      </w:pPr>
      <w:r w:rsidRPr="001E67E4">
        <w:rPr>
          <w:rFonts w:asciiTheme="majorHAnsi" w:eastAsia="Times New Roman" w:hAnsiTheme="majorHAnsi" w:cs="Arial"/>
          <w:sz w:val="28"/>
          <w:szCs w:val="28"/>
          <w:lang w:eastAsia="ru-RU"/>
        </w:rPr>
        <w:t xml:space="preserve">НА ОТКРЫТИЕ СПЕЦИАЛЬНОГО </w:t>
      </w:r>
    </w:p>
    <w:p w:rsidR="00F753AA" w:rsidRPr="001E67E4" w:rsidRDefault="001E67E4" w:rsidP="001E67E4">
      <w:pPr>
        <w:spacing w:after="0" w:line="240" w:lineRule="auto"/>
        <w:ind w:left="3119"/>
        <w:rPr>
          <w:rFonts w:asciiTheme="majorHAnsi" w:eastAsia="Times New Roman" w:hAnsiTheme="majorHAnsi" w:cs="Arial"/>
          <w:sz w:val="28"/>
          <w:szCs w:val="28"/>
          <w:lang w:eastAsia="ru-RU"/>
        </w:rPr>
      </w:pPr>
      <w:r w:rsidRPr="001E67E4">
        <w:rPr>
          <w:rFonts w:asciiTheme="majorHAnsi" w:eastAsia="Times New Roman" w:hAnsiTheme="majorHAnsi" w:cs="Arial"/>
          <w:sz w:val="28"/>
          <w:szCs w:val="28"/>
          <w:lang w:eastAsia="ru-RU"/>
        </w:rPr>
        <w:t>БРОКЕРСКОГО СЧЕТА В ВАЛЮТЕ РФ</w:t>
      </w:r>
    </w:p>
    <w:p w:rsidR="00F753AA" w:rsidRPr="007F1104" w:rsidRDefault="00F753AA" w:rsidP="00F753AA">
      <w:pPr>
        <w:spacing w:after="0" w:line="240" w:lineRule="auto"/>
        <w:jc w:val="both"/>
        <w:rPr>
          <w:rFonts w:asciiTheme="majorHAnsi" w:eastAsia="Times New Roman" w:hAnsiTheme="majorHAnsi" w:cs="Times New Roman"/>
          <w:b/>
          <w:sz w:val="18"/>
          <w:szCs w:val="18"/>
          <w:lang w:eastAsia="ru-RU"/>
        </w:rPr>
      </w:pPr>
    </w:p>
    <w:p w:rsidR="00F753AA" w:rsidRPr="007F1104" w:rsidRDefault="00F753AA" w:rsidP="00F753AA">
      <w:pPr>
        <w:spacing w:after="0" w:line="240" w:lineRule="auto"/>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Полное наименование организации, учреждения ________________</w:t>
      </w:r>
      <w:r w:rsidR="001E67E4">
        <w:rPr>
          <w:rFonts w:asciiTheme="majorHAnsi" w:eastAsia="Times New Roman" w:hAnsiTheme="majorHAnsi" w:cs="Times New Roman"/>
          <w:sz w:val="18"/>
          <w:szCs w:val="18"/>
          <w:lang w:eastAsia="ru-RU"/>
        </w:rPr>
        <w:t>__________________________________________</w:t>
      </w:r>
      <w:r w:rsidRPr="007F1104">
        <w:rPr>
          <w:rFonts w:asciiTheme="majorHAnsi" w:eastAsia="Times New Roman" w:hAnsiTheme="majorHAnsi" w:cs="Times New Roman"/>
          <w:sz w:val="18"/>
          <w:szCs w:val="18"/>
          <w:lang w:eastAsia="ru-RU"/>
        </w:rPr>
        <w:t>_____________________________</w:t>
      </w: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___________________________________________________________________</w:t>
      </w:r>
      <w:r w:rsidR="001E67E4">
        <w:rPr>
          <w:rFonts w:asciiTheme="majorHAnsi" w:eastAsia="Times New Roman" w:hAnsiTheme="majorHAnsi" w:cs="Times New Roman"/>
          <w:sz w:val="18"/>
          <w:szCs w:val="18"/>
          <w:lang w:eastAsia="ru-RU"/>
        </w:rPr>
        <w:t>_____________________________________________________________</w:t>
      </w:r>
      <w:r w:rsidRPr="007F1104">
        <w:rPr>
          <w:rFonts w:asciiTheme="majorHAnsi" w:eastAsia="Times New Roman" w:hAnsiTheme="majorHAnsi" w:cs="Times New Roman"/>
          <w:sz w:val="18"/>
          <w:szCs w:val="18"/>
          <w:lang w:eastAsia="ru-RU"/>
        </w:rPr>
        <w:t>____________________</w:t>
      </w:r>
    </w:p>
    <w:p w:rsidR="00F753AA" w:rsidRPr="007F1104" w:rsidRDefault="00F753AA" w:rsidP="00F753AA">
      <w:pPr>
        <w:spacing w:after="0" w:line="240" w:lineRule="auto"/>
        <w:jc w:val="center"/>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(в соответствии с учредительными документами)</w:t>
      </w: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Место нахождения (место жительства): __________________________</w:t>
      </w:r>
      <w:r w:rsidR="001E67E4">
        <w:rPr>
          <w:rFonts w:asciiTheme="majorHAnsi" w:eastAsia="Times New Roman" w:hAnsiTheme="majorHAnsi" w:cs="Times New Roman"/>
          <w:sz w:val="18"/>
          <w:szCs w:val="18"/>
          <w:lang w:eastAsia="ru-RU"/>
        </w:rPr>
        <w:t>______________________________________________</w:t>
      </w:r>
      <w:r w:rsidRPr="007F1104">
        <w:rPr>
          <w:rFonts w:asciiTheme="majorHAnsi" w:eastAsia="Times New Roman" w:hAnsiTheme="majorHAnsi" w:cs="Times New Roman"/>
          <w:sz w:val="18"/>
          <w:szCs w:val="18"/>
          <w:lang w:eastAsia="ru-RU"/>
        </w:rPr>
        <w:t>___________________________</w:t>
      </w: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__________________________________________________________________</w:t>
      </w:r>
      <w:r w:rsidR="001E67E4">
        <w:rPr>
          <w:rFonts w:asciiTheme="majorHAnsi" w:eastAsia="Times New Roman" w:hAnsiTheme="majorHAnsi" w:cs="Times New Roman"/>
          <w:sz w:val="18"/>
          <w:szCs w:val="18"/>
          <w:lang w:eastAsia="ru-RU"/>
        </w:rPr>
        <w:t>_____________________________________________________________</w:t>
      </w:r>
      <w:r w:rsidRPr="007F1104">
        <w:rPr>
          <w:rFonts w:asciiTheme="majorHAnsi" w:eastAsia="Times New Roman" w:hAnsiTheme="majorHAnsi" w:cs="Times New Roman"/>
          <w:sz w:val="18"/>
          <w:szCs w:val="18"/>
          <w:lang w:eastAsia="ru-RU"/>
        </w:rPr>
        <w:t>_____________________</w:t>
      </w: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Телефон: ____________________. Телефакс: ____________________. Телекс: ____________</w:t>
      </w:r>
      <w:r w:rsidR="001E67E4">
        <w:rPr>
          <w:rFonts w:asciiTheme="majorHAnsi" w:eastAsia="Times New Roman" w:hAnsiTheme="majorHAnsi" w:cs="Times New Roman"/>
          <w:sz w:val="18"/>
          <w:szCs w:val="18"/>
          <w:lang w:eastAsia="ru-RU"/>
        </w:rPr>
        <w:t>____________________________________________________</w:t>
      </w:r>
      <w:r w:rsidRPr="007F1104">
        <w:rPr>
          <w:rFonts w:asciiTheme="majorHAnsi" w:eastAsia="Times New Roman" w:hAnsiTheme="majorHAnsi" w:cs="Times New Roman"/>
          <w:sz w:val="18"/>
          <w:szCs w:val="18"/>
          <w:lang w:eastAsia="ru-RU"/>
        </w:rPr>
        <w:t>_______.</w:t>
      </w:r>
    </w:p>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p>
    <w:tbl>
      <w:tblPr>
        <w:tblW w:w="9922" w:type="dxa"/>
        <w:tblInd w:w="-34" w:type="dxa"/>
        <w:tblLayout w:type="fixed"/>
        <w:tblLook w:val="0000" w:firstRow="0" w:lastRow="0" w:firstColumn="0" w:lastColumn="0" w:noHBand="0" w:noVBand="0"/>
      </w:tblPr>
      <w:tblGrid>
        <w:gridCol w:w="6096"/>
        <w:gridCol w:w="283"/>
        <w:gridCol w:w="1560"/>
        <w:gridCol w:w="283"/>
        <w:gridCol w:w="1700"/>
      </w:tblGrid>
      <w:tr w:rsidR="00F753AA" w:rsidRPr="007F1104" w:rsidTr="00180262">
        <w:tc>
          <w:tcPr>
            <w:tcW w:w="6096"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rsidR="00F753AA" w:rsidRPr="007F1104" w:rsidRDefault="00F753AA" w:rsidP="00F753AA">
            <w:pPr>
              <w:spacing w:after="0" w:line="240" w:lineRule="auto"/>
              <w:rPr>
                <w:rFonts w:asciiTheme="majorHAnsi" w:eastAsia="Times New Roman" w:hAnsiTheme="majorHAnsi" w:cs="Times New Roman"/>
                <w:b/>
                <w:sz w:val="20"/>
                <w:szCs w:val="20"/>
                <w:lang w:eastAsia="ru-RU"/>
              </w:rPr>
            </w:pPr>
          </w:p>
        </w:tc>
        <w:tc>
          <w:tcPr>
            <w:tcW w:w="1560" w:type="dxa"/>
            <w:tcBorders>
              <w:lef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резидентом</w:t>
            </w:r>
          </w:p>
        </w:tc>
        <w:tc>
          <w:tcPr>
            <w:tcW w:w="283" w:type="dxa"/>
            <w:tcBorders>
              <w:top w:val="single" w:sz="6" w:space="0" w:color="auto"/>
              <w:left w:val="single" w:sz="6" w:space="0" w:color="auto"/>
              <w:bottom w:val="single" w:sz="6" w:space="0" w:color="auto"/>
              <w:right w:val="sing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1700" w:type="dxa"/>
            <w:tcBorders>
              <w:lef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r w:rsidRPr="007F1104">
              <w:rPr>
                <w:rFonts w:asciiTheme="majorHAnsi" w:eastAsia="Times New Roman" w:hAnsiTheme="majorHAnsi" w:cs="Times New Roman"/>
                <w:sz w:val="20"/>
                <w:szCs w:val="20"/>
                <w:lang w:eastAsia="ru-RU"/>
              </w:rPr>
              <w:t>нерезидентом</w:t>
            </w:r>
          </w:p>
        </w:tc>
      </w:tr>
    </w:tbl>
    <w:p w:rsidR="00F753AA" w:rsidRPr="007F1104" w:rsidRDefault="00F753AA" w:rsidP="001E67E4">
      <w:pPr>
        <w:spacing w:after="0" w:line="240" w:lineRule="auto"/>
        <w:ind w:right="141"/>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 xml:space="preserve">Просим открыть на наше имя специальный брокерский счет в валюте РФ на основании действующего законодательства РФ (в </w:t>
      </w:r>
      <w:proofErr w:type="spellStart"/>
      <w:r w:rsidRPr="007F1104">
        <w:rPr>
          <w:rFonts w:asciiTheme="majorHAnsi" w:eastAsia="Times New Roman" w:hAnsiTheme="majorHAnsi" w:cs="Times New Roman"/>
          <w:sz w:val="18"/>
          <w:szCs w:val="18"/>
          <w:lang w:eastAsia="ru-RU"/>
        </w:rPr>
        <w:t>т.ч</w:t>
      </w:r>
      <w:proofErr w:type="spellEnd"/>
      <w:r w:rsidRPr="007F1104">
        <w:rPr>
          <w:rFonts w:asciiTheme="majorHAnsi" w:eastAsia="Times New Roman" w:hAnsiTheme="majorHAnsi" w:cs="Times New Roman"/>
          <w:sz w:val="18"/>
          <w:szCs w:val="18"/>
          <w:lang w:eastAsia="ru-RU"/>
        </w:rPr>
        <w:t>. нормативных актов Банка России), нам известного и имеющего обязательную для нас силу. Обо всех изменениях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Банка  по ведению счета/счетов и режимом счета/счетов ознакомлены и считаем их обязательными.</w:t>
      </w:r>
    </w:p>
    <w:p w:rsidR="00F753AA" w:rsidRPr="007F1104" w:rsidRDefault="00F753AA" w:rsidP="00F753AA">
      <w:pPr>
        <w:spacing w:after="0" w:line="240" w:lineRule="auto"/>
        <w:ind w:right="-142"/>
        <w:jc w:val="both"/>
        <w:rPr>
          <w:rFonts w:asciiTheme="majorHAnsi" w:eastAsia="Times New Roman" w:hAnsiTheme="majorHAnsi" w:cs="Arial"/>
          <w:sz w:val="20"/>
          <w:szCs w:val="20"/>
          <w:lang w:eastAsia="ru-RU"/>
        </w:rPr>
      </w:pPr>
    </w:p>
    <w:p w:rsidR="00F753AA" w:rsidRPr="007F1104" w:rsidRDefault="00F753AA" w:rsidP="00F753AA">
      <w:pPr>
        <w:spacing w:after="0" w:line="240" w:lineRule="auto"/>
        <w:ind w:right="-142"/>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Обслуживание нашего расчетного счета в валюте РФ просим производить в:</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072"/>
      </w:tblGrid>
      <w:tr w:rsidR="00F753AA" w:rsidRPr="007F1104" w:rsidTr="00180262">
        <w:tc>
          <w:tcPr>
            <w:tcW w:w="709" w:type="dxa"/>
          </w:tcPr>
          <w:p w:rsidR="00F753AA" w:rsidRPr="007F1104" w:rsidRDefault="00F753AA" w:rsidP="00F753AA">
            <w:pPr>
              <w:spacing w:after="0" w:line="240" w:lineRule="auto"/>
              <w:ind w:right="-142"/>
              <w:jc w:val="center"/>
              <w:rPr>
                <w:rFonts w:asciiTheme="majorHAnsi" w:eastAsia="Times New Roman" w:hAnsiTheme="majorHAnsi" w:cs="Arial"/>
                <w:b/>
                <w:sz w:val="18"/>
                <w:szCs w:val="18"/>
                <w:lang w:eastAsia="ru-RU"/>
              </w:rPr>
            </w:pPr>
          </w:p>
        </w:tc>
        <w:tc>
          <w:tcPr>
            <w:tcW w:w="9072" w:type="dxa"/>
          </w:tcPr>
          <w:p w:rsidR="00F753AA" w:rsidRPr="007F1104" w:rsidRDefault="00F753AA" w:rsidP="00F753AA">
            <w:pPr>
              <w:spacing w:after="0" w:line="240" w:lineRule="auto"/>
              <w:ind w:right="-142"/>
              <w:jc w:val="both"/>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Центральном офисе по адресу: г. Москва, Нижний Сусальный пер., д.5, стр.15</w:t>
            </w:r>
          </w:p>
        </w:tc>
      </w:tr>
      <w:tr w:rsidR="00F753AA" w:rsidRPr="007F1104" w:rsidTr="00180262">
        <w:tc>
          <w:tcPr>
            <w:tcW w:w="709" w:type="dxa"/>
          </w:tcPr>
          <w:p w:rsidR="00F753AA" w:rsidRPr="007F1104" w:rsidRDefault="00F753AA" w:rsidP="00F753AA">
            <w:pPr>
              <w:spacing w:after="0" w:line="240" w:lineRule="auto"/>
              <w:ind w:right="-142"/>
              <w:jc w:val="center"/>
              <w:rPr>
                <w:rFonts w:asciiTheme="majorHAnsi" w:eastAsia="Times New Roman" w:hAnsiTheme="majorHAnsi" w:cs="Arial"/>
                <w:b/>
                <w:sz w:val="18"/>
                <w:szCs w:val="18"/>
                <w:lang w:eastAsia="ru-RU"/>
              </w:rPr>
            </w:pPr>
          </w:p>
        </w:tc>
        <w:tc>
          <w:tcPr>
            <w:tcW w:w="9072" w:type="dxa"/>
          </w:tcPr>
          <w:p w:rsidR="00F753AA" w:rsidRPr="00C37A46" w:rsidRDefault="00F753AA" w:rsidP="00F753AA">
            <w:pPr>
              <w:spacing w:after="0" w:line="240" w:lineRule="auto"/>
              <w:ind w:right="-142"/>
              <w:jc w:val="both"/>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Дополнительном офисе «</w:t>
            </w:r>
            <w:proofErr w:type="spellStart"/>
            <w:r w:rsidRPr="007F1104">
              <w:rPr>
                <w:rFonts w:asciiTheme="majorHAnsi" w:eastAsia="Times New Roman" w:hAnsiTheme="majorHAnsi" w:cs="Arial"/>
                <w:b/>
                <w:sz w:val="18"/>
                <w:szCs w:val="18"/>
                <w:lang w:eastAsia="ru-RU"/>
              </w:rPr>
              <w:t>Сколково</w:t>
            </w:r>
            <w:proofErr w:type="spellEnd"/>
            <w:r w:rsidRPr="007F1104">
              <w:rPr>
                <w:rFonts w:asciiTheme="majorHAnsi" w:eastAsia="Times New Roman" w:hAnsiTheme="majorHAnsi" w:cs="Arial"/>
                <w:b/>
                <w:sz w:val="18"/>
                <w:szCs w:val="18"/>
                <w:lang w:eastAsia="ru-RU"/>
              </w:rPr>
              <w:t>» по адресу: г. Москв</w:t>
            </w:r>
            <w:r w:rsidR="00C37A46">
              <w:rPr>
                <w:rFonts w:asciiTheme="majorHAnsi" w:eastAsia="Times New Roman" w:hAnsiTheme="majorHAnsi" w:cs="Arial"/>
                <w:b/>
                <w:sz w:val="18"/>
                <w:szCs w:val="18"/>
                <w:lang w:eastAsia="ru-RU"/>
              </w:rPr>
              <w:t xml:space="preserve">а, </w:t>
            </w:r>
            <w:proofErr w:type="spellStart"/>
            <w:r w:rsidR="00C37A46">
              <w:rPr>
                <w:rFonts w:asciiTheme="majorHAnsi" w:eastAsia="Times New Roman" w:hAnsiTheme="majorHAnsi" w:cs="Arial"/>
                <w:b/>
                <w:sz w:val="18"/>
                <w:szCs w:val="18"/>
                <w:lang w:eastAsia="ru-RU"/>
              </w:rPr>
              <w:t>Сколковское</w:t>
            </w:r>
            <w:proofErr w:type="spellEnd"/>
            <w:r w:rsidR="00C37A46">
              <w:rPr>
                <w:rFonts w:asciiTheme="majorHAnsi" w:eastAsia="Times New Roman" w:hAnsiTheme="majorHAnsi" w:cs="Arial"/>
                <w:b/>
                <w:sz w:val="18"/>
                <w:szCs w:val="18"/>
                <w:lang w:eastAsia="ru-RU"/>
              </w:rPr>
              <w:t xml:space="preserve"> ш., д. 31, стр. </w:t>
            </w:r>
            <w:r w:rsidR="00C37A46" w:rsidRPr="00C37A46">
              <w:rPr>
                <w:rFonts w:asciiTheme="majorHAnsi" w:eastAsia="Times New Roman" w:hAnsiTheme="majorHAnsi" w:cs="Arial"/>
                <w:b/>
                <w:sz w:val="18"/>
                <w:szCs w:val="18"/>
                <w:lang w:eastAsia="ru-RU"/>
              </w:rPr>
              <w:t>1</w:t>
            </w:r>
          </w:p>
        </w:tc>
      </w:tr>
      <w:tr w:rsidR="00F753AA" w:rsidRPr="007F1104" w:rsidTr="001E67E4">
        <w:trPr>
          <w:trHeight w:val="267"/>
        </w:trPr>
        <w:tc>
          <w:tcPr>
            <w:tcW w:w="709" w:type="dxa"/>
            <w:shd w:val="clear" w:color="auto" w:fill="auto"/>
          </w:tcPr>
          <w:p w:rsidR="00F753AA" w:rsidRPr="007F1104" w:rsidRDefault="00F753AA" w:rsidP="00F753AA">
            <w:pPr>
              <w:spacing w:after="0" w:line="240" w:lineRule="auto"/>
              <w:jc w:val="both"/>
              <w:rPr>
                <w:rFonts w:asciiTheme="majorHAnsi" w:eastAsia="Times New Roman" w:hAnsiTheme="majorHAnsi" w:cs="Arial"/>
                <w:b/>
                <w:sz w:val="18"/>
                <w:szCs w:val="18"/>
                <w:lang w:val="en-US" w:eastAsia="ru-RU"/>
              </w:rPr>
            </w:pPr>
            <w:r w:rsidRPr="007F1104">
              <w:rPr>
                <w:rFonts w:asciiTheme="majorHAnsi" w:eastAsia="Times New Roman" w:hAnsiTheme="majorHAnsi" w:cs="Arial"/>
                <w:b/>
                <w:sz w:val="18"/>
                <w:szCs w:val="18"/>
                <w:lang w:val="en-US" w:eastAsia="ru-RU"/>
              </w:rPr>
              <w:t>V</w:t>
            </w:r>
          </w:p>
        </w:tc>
        <w:tc>
          <w:tcPr>
            <w:tcW w:w="9072" w:type="dxa"/>
            <w:shd w:val="clear" w:color="auto" w:fill="auto"/>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Тарифный план «ТРАНСФОРМЕР»</w:t>
            </w:r>
          </w:p>
        </w:tc>
      </w:tr>
    </w:tbl>
    <w:p w:rsidR="00F753AA" w:rsidRPr="007F1104" w:rsidRDefault="00F753AA" w:rsidP="00F753AA">
      <w:pPr>
        <w:spacing w:after="0" w:line="240" w:lineRule="auto"/>
        <w:jc w:val="both"/>
        <w:rPr>
          <w:rFonts w:asciiTheme="majorHAnsi" w:eastAsia="Times New Roman" w:hAnsiTheme="majorHAnsi" w:cs="Arial"/>
          <w:sz w:val="16"/>
          <w:szCs w:val="16"/>
          <w:lang w:eastAsia="ru-RU"/>
        </w:rPr>
      </w:pPr>
    </w:p>
    <w:p w:rsidR="00F753AA" w:rsidRPr="007F1104" w:rsidRDefault="00F753AA" w:rsidP="00F753AA">
      <w:pPr>
        <w:spacing w:after="0" w:line="240" w:lineRule="auto"/>
        <w:jc w:val="both"/>
        <w:rPr>
          <w:rFonts w:asciiTheme="majorHAnsi" w:eastAsia="Times New Roman" w:hAnsiTheme="majorHAnsi" w:cs="Arial"/>
          <w:sz w:val="16"/>
          <w:szCs w:val="16"/>
          <w:lang w:eastAsia="ru-RU"/>
        </w:rPr>
      </w:pPr>
    </w:p>
    <w:tbl>
      <w:tblPr>
        <w:tblW w:w="9889" w:type="dxa"/>
        <w:tblLayout w:type="fixed"/>
        <w:tblLook w:val="0000" w:firstRow="0" w:lastRow="0" w:firstColumn="0" w:lastColumn="0" w:noHBand="0" w:noVBand="0"/>
      </w:tblPr>
      <w:tblGrid>
        <w:gridCol w:w="2802"/>
        <w:gridCol w:w="2693"/>
        <w:gridCol w:w="1894"/>
        <w:gridCol w:w="2500"/>
      </w:tblGrid>
      <w:tr w:rsidR="00F753AA" w:rsidRPr="007F1104" w:rsidTr="00180262">
        <w:tc>
          <w:tcPr>
            <w:tcW w:w="2802" w:type="dxa"/>
          </w:tcPr>
          <w:p w:rsidR="00F753AA" w:rsidRPr="007F1104" w:rsidRDefault="00F753AA" w:rsidP="00F753AA">
            <w:pPr>
              <w:keepNext/>
              <w:spacing w:after="0" w:line="240" w:lineRule="auto"/>
              <w:jc w:val="both"/>
              <w:outlineLvl w:val="0"/>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Руководитель</w:t>
            </w:r>
          </w:p>
        </w:tc>
        <w:tc>
          <w:tcPr>
            <w:tcW w:w="2693"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500"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r>
      <w:tr w:rsidR="00F753AA" w:rsidRPr="007F1104" w:rsidTr="00180262">
        <w:tc>
          <w:tcPr>
            <w:tcW w:w="2802"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693" w:type="dxa"/>
          </w:tcPr>
          <w:p w:rsidR="00F753AA" w:rsidRPr="007F1104" w:rsidRDefault="00F753AA" w:rsidP="00F753AA">
            <w:pPr>
              <w:spacing w:after="0" w:line="240" w:lineRule="auto"/>
              <w:jc w:val="center"/>
              <w:rPr>
                <w:rFonts w:asciiTheme="majorHAnsi" w:eastAsia="Times New Roman" w:hAnsiTheme="majorHAnsi" w:cs="Arial"/>
                <w:b/>
                <w:sz w:val="18"/>
                <w:szCs w:val="18"/>
                <w:lang w:eastAsia="ru-RU"/>
              </w:rPr>
            </w:pPr>
            <w:r w:rsidRPr="007F1104">
              <w:rPr>
                <w:rFonts w:asciiTheme="majorHAnsi" w:eastAsia="Times New Roman" w:hAnsiTheme="majorHAnsi" w:cs="Arial"/>
                <w:i/>
                <w:sz w:val="18"/>
                <w:szCs w:val="18"/>
                <w:lang w:eastAsia="ru-RU"/>
              </w:rPr>
              <w:t>(должность)</w:t>
            </w:r>
          </w:p>
        </w:tc>
        <w:tc>
          <w:tcPr>
            <w:tcW w:w="1894"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500" w:type="dxa"/>
          </w:tcPr>
          <w:p w:rsidR="00F753AA" w:rsidRPr="007F1104" w:rsidRDefault="00F753AA" w:rsidP="00F753AA">
            <w:pPr>
              <w:spacing w:after="0" w:line="240" w:lineRule="auto"/>
              <w:jc w:val="center"/>
              <w:rPr>
                <w:rFonts w:asciiTheme="majorHAnsi" w:eastAsia="Times New Roman" w:hAnsiTheme="majorHAnsi" w:cs="Arial"/>
                <w:b/>
                <w:sz w:val="18"/>
                <w:szCs w:val="18"/>
                <w:lang w:eastAsia="ru-RU"/>
              </w:rPr>
            </w:pPr>
            <w:r w:rsidRPr="007F1104">
              <w:rPr>
                <w:rFonts w:asciiTheme="majorHAnsi" w:eastAsia="Times New Roman" w:hAnsiTheme="majorHAnsi" w:cs="Arial"/>
                <w:i/>
                <w:sz w:val="18"/>
                <w:szCs w:val="18"/>
                <w:lang w:eastAsia="ru-RU"/>
              </w:rPr>
              <w:t>(подпись)</w:t>
            </w:r>
          </w:p>
        </w:tc>
      </w:tr>
      <w:tr w:rsidR="00F753AA" w:rsidRPr="007F1104" w:rsidTr="00180262">
        <w:tc>
          <w:tcPr>
            <w:tcW w:w="2802" w:type="dxa"/>
          </w:tcPr>
          <w:p w:rsidR="00F753AA" w:rsidRPr="007F1104" w:rsidRDefault="00F753AA" w:rsidP="00F753AA">
            <w:pPr>
              <w:keepNext/>
              <w:spacing w:after="0" w:line="240" w:lineRule="auto"/>
              <w:jc w:val="both"/>
              <w:outlineLvl w:val="0"/>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Главный бухгалтер</w:t>
            </w:r>
          </w:p>
        </w:tc>
        <w:tc>
          <w:tcPr>
            <w:tcW w:w="2693"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500" w:type="dxa"/>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r>
      <w:tr w:rsidR="00F753AA" w:rsidRPr="007F1104" w:rsidTr="00180262">
        <w:tc>
          <w:tcPr>
            <w:tcW w:w="2802"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693"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1894" w:type="dxa"/>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p>
        </w:tc>
        <w:tc>
          <w:tcPr>
            <w:tcW w:w="2500" w:type="dxa"/>
          </w:tcPr>
          <w:p w:rsidR="00F753AA" w:rsidRPr="007F1104" w:rsidRDefault="00F753AA" w:rsidP="00F753AA">
            <w:pPr>
              <w:spacing w:after="0" w:line="240" w:lineRule="auto"/>
              <w:jc w:val="center"/>
              <w:rPr>
                <w:rFonts w:asciiTheme="majorHAnsi" w:eastAsia="Times New Roman" w:hAnsiTheme="majorHAnsi" w:cs="Arial"/>
                <w:b/>
                <w:sz w:val="18"/>
                <w:szCs w:val="18"/>
                <w:lang w:eastAsia="ru-RU"/>
              </w:rPr>
            </w:pPr>
            <w:r w:rsidRPr="007F1104">
              <w:rPr>
                <w:rFonts w:asciiTheme="majorHAnsi" w:eastAsia="Times New Roman" w:hAnsiTheme="majorHAnsi" w:cs="Arial"/>
                <w:i/>
                <w:sz w:val="18"/>
                <w:szCs w:val="18"/>
                <w:lang w:eastAsia="ru-RU"/>
              </w:rPr>
              <w:t>(подпись)</w:t>
            </w:r>
          </w:p>
        </w:tc>
      </w:tr>
      <w:tr w:rsidR="00F753AA" w:rsidRPr="007F1104" w:rsidTr="00180262">
        <w:tblPrEx>
          <w:tblBorders>
            <w:bottom w:val="double" w:sz="12" w:space="0" w:color="auto"/>
          </w:tblBorders>
        </w:tblPrEx>
        <w:tc>
          <w:tcPr>
            <w:tcW w:w="9889" w:type="dxa"/>
            <w:gridSpan w:val="4"/>
          </w:tcPr>
          <w:p w:rsidR="00F753AA" w:rsidRPr="007F1104" w:rsidRDefault="00F753AA" w:rsidP="00F753AA">
            <w:pPr>
              <w:spacing w:after="0" w:line="240" w:lineRule="auto"/>
              <w:jc w:val="both"/>
              <w:rPr>
                <w:rFonts w:asciiTheme="majorHAnsi" w:eastAsia="Times New Roman" w:hAnsiTheme="majorHAnsi" w:cs="Arial"/>
                <w:b/>
                <w:sz w:val="18"/>
                <w:szCs w:val="18"/>
                <w:lang w:eastAsia="ru-RU"/>
              </w:rPr>
            </w:pPr>
            <w:r w:rsidRPr="007F1104">
              <w:rPr>
                <w:rFonts w:asciiTheme="majorHAnsi" w:eastAsia="Times New Roman" w:hAnsiTheme="majorHAnsi" w:cs="Arial"/>
                <w:b/>
                <w:sz w:val="18"/>
                <w:szCs w:val="18"/>
                <w:lang w:eastAsia="ru-RU"/>
              </w:rPr>
              <w:t xml:space="preserve">                                                     М.П.                                    «_____» ______________________ 20___ г.</w:t>
            </w:r>
          </w:p>
          <w:p w:rsidR="00F753AA" w:rsidRDefault="00F753AA" w:rsidP="00F753AA">
            <w:pPr>
              <w:spacing w:after="0" w:line="240" w:lineRule="auto"/>
              <w:jc w:val="both"/>
              <w:rPr>
                <w:rFonts w:asciiTheme="majorHAnsi" w:eastAsia="Times New Roman" w:hAnsiTheme="majorHAnsi" w:cs="Arial"/>
                <w:b/>
                <w:sz w:val="18"/>
                <w:szCs w:val="18"/>
                <w:lang w:eastAsia="ru-RU"/>
              </w:rPr>
            </w:pPr>
          </w:p>
          <w:p w:rsidR="001E67E4" w:rsidRPr="007F1104" w:rsidRDefault="001E67E4" w:rsidP="00F753AA">
            <w:pPr>
              <w:spacing w:after="0" w:line="240" w:lineRule="auto"/>
              <w:jc w:val="both"/>
              <w:rPr>
                <w:rFonts w:asciiTheme="majorHAnsi" w:eastAsia="Times New Roman" w:hAnsiTheme="majorHAnsi" w:cs="Arial"/>
                <w:b/>
                <w:sz w:val="18"/>
                <w:szCs w:val="18"/>
                <w:lang w:eastAsia="ru-RU"/>
              </w:rPr>
            </w:pPr>
          </w:p>
        </w:tc>
      </w:tr>
    </w:tbl>
    <w:p w:rsidR="00F753AA" w:rsidRDefault="00F753AA" w:rsidP="00F753AA">
      <w:pPr>
        <w:spacing w:after="0" w:line="240" w:lineRule="auto"/>
        <w:jc w:val="center"/>
        <w:rPr>
          <w:rFonts w:asciiTheme="majorHAnsi" w:eastAsia="Times New Roman" w:hAnsiTheme="majorHAnsi" w:cs="Times New Roman"/>
          <w:b/>
          <w:spacing w:val="78"/>
          <w:lang w:eastAsia="ru-RU"/>
        </w:rPr>
      </w:pPr>
      <w:r w:rsidRPr="007F1104">
        <w:rPr>
          <w:rFonts w:asciiTheme="majorHAnsi" w:eastAsia="Times New Roman" w:hAnsiTheme="majorHAnsi" w:cs="Times New Roman"/>
          <w:b/>
          <w:spacing w:val="78"/>
          <w:lang w:eastAsia="ru-RU"/>
        </w:rPr>
        <w:t>Отметки Банка</w:t>
      </w:r>
    </w:p>
    <w:p w:rsidR="004E6B4F" w:rsidRPr="00136A7E" w:rsidRDefault="004E6B4F" w:rsidP="004E6B4F">
      <w:pPr>
        <w:keepNext/>
        <w:spacing w:after="0" w:line="240" w:lineRule="auto"/>
        <w:ind w:left="1260"/>
        <w:jc w:val="right"/>
        <w:outlineLvl w:val="0"/>
        <w:rPr>
          <w:rFonts w:eastAsia="Times New Roman" w:cstheme="minorHAnsi"/>
          <w:sz w:val="16"/>
          <w:szCs w:val="16"/>
          <w:lang w:eastAsia="ru-RU"/>
        </w:rPr>
      </w:pPr>
      <w:r w:rsidRPr="00136A7E">
        <w:rPr>
          <w:rFonts w:eastAsia="Times New Roman" w:cstheme="minorHAnsi"/>
          <w:sz w:val="16"/>
          <w:szCs w:val="16"/>
          <w:lang w:eastAsia="ru-RU"/>
        </w:rPr>
        <w:t>Дата принятия Заявления _________________________</w:t>
      </w:r>
    </w:p>
    <w:p w:rsidR="004E6B4F" w:rsidRPr="00136A7E" w:rsidRDefault="004E6B4F" w:rsidP="004E6B4F">
      <w:r w:rsidRPr="00136A7E">
        <w:rPr>
          <w:rFonts w:eastAsia="Times New Roman" w:cstheme="minorHAnsi"/>
          <w:sz w:val="16"/>
          <w:szCs w:val="16"/>
          <w:lang w:eastAsia="ru-RU"/>
        </w:rPr>
        <w:t xml:space="preserve">                                                                                                                                                  </w:t>
      </w:r>
      <w:r>
        <w:rPr>
          <w:rFonts w:eastAsia="Times New Roman" w:cstheme="minorHAnsi"/>
          <w:sz w:val="16"/>
          <w:szCs w:val="16"/>
          <w:lang w:eastAsia="ru-RU"/>
        </w:rPr>
        <w:t xml:space="preserve">                </w:t>
      </w:r>
      <w:r w:rsidRPr="00136A7E">
        <w:rPr>
          <w:rFonts w:eastAsia="Times New Roman" w:cstheme="minorHAnsi"/>
          <w:sz w:val="16"/>
          <w:szCs w:val="16"/>
          <w:lang w:eastAsia="ru-RU"/>
        </w:rPr>
        <w:t xml:space="preserve">    Подпись сотрудника Банка _________________________</w:t>
      </w:r>
    </w:p>
    <w:p w:rsidR="00F753AA" w:rsidRPr="007F1104" w:rsidRDefault="00F753AA" w:rsidP="00F753AA">
      <w:pPr>
        <w:spacing w:after="0" w:line="240" w:lineRule="auto"/>
        <w:jc w:val="both"/>
        <w:rPr>
          <w:rFonts w:asciiTheme="majorHAnsi" w:eastAsia="Times New Roman" w:hAnsiTheme="majorHAnsi" w:cs="Arial"/>
          <w:b/>
          <w:i/>
          <w:sz w:val="20"/>
          <w:szCs w:val="20"/>
          <w:lang w:eastAsia="ru-RU"/>
        </w:rPr>
      </w:pPr>
      <w:r w:rsidRPr="007F1104">
        <w:rPr>
          <w:rFonts w:asciiTheme="majorHAnsi" w:eastAsia="Times New Roman" w:hAnsiTheme="majorHAnsi" w:cs="Times New Roman"/>
          <w:b/>
          <w:sz w:val="20"/>
          <w:szCs w:val="20"/>
          <w:lang w:eastAsia="ru-RU"/>
        </w:rPr>
        <w:t xml:space="preserve">Документы для открытия </w:t>
      </w:r>
      <w:proofErr w:type="gramStart"/>
      <w:r w:rsidRPr="007F1104">
        <w:rPr>
          <w:rFonts w:asciiTheme="majorHAnsi" w:eastAsia="Times New Roman" w:hAnsiTheme="majorHAnsi" w:cs="Times New Roman"/>
          <w:b/>
          <w:sz w:val="20"/>
          <w:szCs w:val="20"/>
          <w:lang w:eastAsia="ru-RU"/>
        </w:rPr>
        <w:t>расчетного  счета</w:t>
      </w:r>
      <w:proofErr w:type="gramEnd"/>
      <w:r w:rsidRPr="007F1104">
        <w:rPr>
          <w:rFonts w:asciiTheme="majorHAnsi" w:eastAsia="Times New Roman" w:hAnsiTheme="majorHAnsi" w:cs="Times New Roman"/>
          <w:b/>
          <w:sz w:val="20"/>
          <w:szCs w:val="20"/>
          <w:lang w:eastAsia="ru-RU"/>
        </w:rPr>
        <w:t xml:space="preserve"> в валюте РФ и совершения операций по расчетному счету  проверил</w:t>
      </w:r>
      <w:r w:rsidRPr="007F1104">
        <w:rPr>
          <w:rFonts w:asciiTheme="majorHAnsi" w:eastAsia="Times New Roman" w:hAnsiTheme="majorHAnsi" w:cs="Arial"/>
          <w:b/>
          <w:i/>
          <w:sz w:val="20"/>
          <w:szCs w:val="20"/>
          <w:lang w:eastAsia="ru-RU"/>
        </w:rPr>
        <w:t>:</w:t>
      </w:r>
    </w:p>
    <w:p w:rsidR="00F753AA" w:rsidRPr="007F1104" w:rsidRDefault="00F753AA" w:rsidP="00F753AA">
      <w:pPr>
        <w:spacing w:after="0" w:line="240" w:lineRule="auto"/>
        <w:jc w:val="both"/>
        <w:rPr>
          <w:rFonts w:asciiTheme="majorHAnsi" w:eastAsia="Times New Roman" w:hAnsiTheme="majorHAnsi" w:cs="Arial"/>
          <w:b/>
          <w:sz w:val="16"/>
          <w:szCs w:val="16"/>
          <w:lang w:eastAsia="ru-RU"/>
        </w:rPr>
      </w:pPr>
    </w:p>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Сотрудник</w:t>
      </w:r>
    </w:p>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Юридического Управления                         ______________________</w:t>
      </w:r>
      <w:r w:rsidR="001E67E4">
        <w:rPr>
          <w:rFonts w:asciiTheme="majorHAnsi" w:eastAsia="Times New Roman" w:hAnsiTheme="majorHAnsi" w:cs="Times New Roman"/>
          <w:b/>
          <w:sz w:val="20"/>
          <w:szCs w:val="20"/>
          <w:lang w:eastAsia="ru-RU"/>
        </w:rPr>
        <w:t>/</w:t>
      </w:r>
      <w:r w:rsidRPr="007F1104">
        <w:rPr>
          <w:rFonts w:asciiTheme="majorHAnsi" w:eastAsia="Times New Roman" w:hAnsiTheme="majorHAnsi" w:cs="Times New Roman"/>
          <w:b/>
          <w:sz w:val="20"/>
          <w:szCs w:val="20"/>
          <w:lang w:eastAsia="ru-RU"/>
        </w:rPr>
        <w:t>__________________________/</w:t>
      </w:r>
    </w:p>
    <w:p w:rsidR="00F753AA" w:rsidRPr="007F1104" w:rsidRDefault="00F753AA" w:rsidP="00F753AA">
      <w:pPr>
        <w:spacing w:after="0" w:line="240" w:lineRule="auto"/>
        <w:jc w:val="both"/>
        <w:rPr>
          <w:rFonts w:asciiTheme="majorHAnsi" w:eastAsia="Times New Roman" w:hAnsiTheme="majorHAnsi" w:cs="Times New Roman"/>
          <w:b/>
          <w:sz w:val="16"/>
          <w:szCs w:val="16"/>
          <w:lang w:eastAsia="ru-RU"/>
        </w:rPr>
      </w:pPr>
    </w:p>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Сотрудник</w:t>
      </w:r>
    </w:p>
    <w:p w:rsidR="00F753AA" w:rsidRPr="007F1104" w:rsidRDefault="00F753AA" w:rsidP="00F753AA">
      <w:pPr>
        <w:spacing w:after="0" w:line="240" w:lineRule="auto"/>
        <w:jc w:val="both"/>
        <w:rPr>
          <w:rFonts w:asciiTheme="majorHAnsi" w:eastAsia="Times New Roman" w:hAnsiTheme="majorHAnsi" w:cs="Arial"/>
          <w:b/>
          <w:i/>
          <w:sz w:val="20"/>
          <w:szCs w:val="20"/>
          <w:lang w:eastAsia="ru-RU"/>
        </w:rPr>
      </w:pPr>
      <w:r w:rsidRPr="007F1104">
        <w:rPr>
          <w:rFonts w:asciiTheme="majorHAnsi" w:eastAsia="Times New Roman" w:hAnsiTheme="majorHAnsi" w:cs="Times New Roman"/>
          <w:b/>
          <w:sz w:val="20"/>
          <w:szCs w:val="20"/>
          <w:lang w:eastAsia="ru-RU"/>
        </w:rPr>
        <w:t xml:space="preserve">Клиентского </w:t>
      </w:r>
      <w:r w:rsidRPr="001E67E4">
        <w:rPr>
          <w:rFonts w:asciiTheme="majorHAnsi" w:eastAsia="Times New Roman" w:hAnsiTheme="majorHAnsi" w:cs="Times New Roman"/>
          <w:b/>
          <w:sz w:val="20"/>
          <w:szCs w:val="20"/>
          <w:lang w:eastAsia="ru-RU"/>
        </w:rPr>
        <w:t>департамента</w:t>
      </w:r>
      <w:r w:rsidRPr="001E67E4">
        <w:rPr>
          <w:rFonts w:asciiTheme="majorHAnsi" w:eastAsia="Times New Roman" w:hAnsiTheme="majorHAnsi" w:cs="Arial"/>
          <w:b/>
          <w:sz w:val="20"/>
          <w:szCs w:val="20"/>
          <w:lang w:eastAsia="ru-RU"/>
        </w:rPr>
        <w:t xml:space="preserve">                     </w:t>
      </w:r>
      <w:r w:rsidR="001E67E4" w:rsidRPr="001E67E4">
        <w:rPr>
          <w:rFonts w:asciiTheme="majorHAnsi" w:eastAsia="Times New Roman" w:hAnsiTheme="majorHAnsi" w:cs="Arial"/>
          <w:b/>
          <w:sz w:val="20"/>
          <w:szCs w:val="20"/>
          <w:lang w:eastAsia="ru-RU"/>
        </w:rPr>
        <w:t xml:space="preserve">  </w:t>
      </w:r>
      <w:r w:rsidRPr="001E67E4">
        <w:rPr>
          <w:rFonts w:asciiTheme="majorHAnsi" w:eastAsia="Times New Roman" w:hAnsiTheme="majorHAnsi" w:cs="Arial"/>
          <w:b/>
          <w:sz w:val="20"/>
          <w:szCs w:val="20"/>
          <w:lang w:eastAsia="ru-RU"/>
        </w:rPr>
        <w:t xml:space="preserve"> ______________________/__________________________/</w:t>
      </w:r>
    </w:p>
    <w:p w:rsidR="00F753AA" w:rsidRPr="007F1104" w:rsidRDefault="00F753AA" w:rsidP="00F753AA">
      <w:pPr>
        <w:spacing w:after="0" w:line="240" w:lineRule="auto"/>
        <w:jc w:val="both"/>
        <w:rPr>
          <w:rFonts w:asciiTheme="majorHAnsi" w:eastAsia="Times New Roman" w:hAnsiTheme="majorHAnsi" w:cs="Arial"/>
          <w:sz w:val="16"/>
          <w:szCs w:val="16"/>
          <w:lang w:eastAsia="ru-RU"/>
        </w:rPr>
      </w:pPr>
      <w:r w:rsidRPr="007F1104">
        <w:rPr>
          <w:rFonts w:asciiTheme="majorHAnsi" w:eastAsia="Times New Roman" w:hAnsiTheme="majorHAnsi" w:cs="Arial"/>
          <w:sz w:val="20"/>
          <w:szCs w:val="20"/>
          <w:lang w:eastAsia="ru-RU"/>
        </w:rPr>
        <w:tab/>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551"/>
      </w:tblGrid>
      <w:tr w:rsidR="00F753AA" w:rsidRPr="007F1104" w:rsidTr="00180262">
        <w:tc>
          <w:tcPr>
            <w:tcW w:w="1951" w:type="dxa"/>
            <w:gridSpan w:val="5"/>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 договора</w:t>
            </w:r>
          </w:p>
        </w:tc>
        <w:tc>
          <w:tcPr>
            <w:tcW w:w="4820" w:type="dxa"/>
            <w:gridSpan w:val="26"/>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 лицевого счета</w:t>
            </w:r>
          </w:p>
        </w:tc>
        <w:tc>
          <w:tcPr>
            <w:tcW w:w="3118" w:type="dxa"/>
            <w:gridSpan w:val="3"/>
          </w:tcPr>
          <w:p w:rsidR="00F753AA" w:rsidRPr="007F1104" w:rsidRDefault="00F753AA" w:rsidP="00F753AA">
            <w:pPr>
              <w:spacing w:after="0" w:line="240" w:lineRule="auto"/>
              <w:jc w:val="center"/>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Наименование счета</w:t>
            </w:r>
          </w:p>
        </w:tc>
      </w:tr>
      <w:tr w:rsidR="00F753AA" w:rsidRPr="007F1104" w:rsidTr="00180262">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0" w:type="dxa"/>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91" w:type="dxa"/>
            <w:tcBorders>
              <w:right w:val="nil"/>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left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gridSpan w:val="2"/>
            <w:tcBorders>
              <w:top w:val="double" w:sz="6" w:space="0" w:color="auto"/>
              <w:bottom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241" w:type="dxa"/>
            <w:tcBorders>
              <w:top w:val="double" w:sz="6" w:space="0" w:color="auto"/>
              <w:bottom w:val="double" w:sz="6" w:space="0" w:color="auto"/>
              <w:right w:val="double" w:sz="6" w:space="0" w:color="auto"/>
            </w:tcBorders>
          </w:tcPr>
          <w:p w:rsidR="00F753AA" w:rsidRPr="007F1104" w:rsidRDefault="00F753AA" w:rsidP="00F753AA">
            <w:pPr>
              <w:spacing w:after="0" w:line="240" w:lineRule="auto"/>
              <w:jc w:val="both"/>
              <w:rPr>
                <w:rFonts w:asciiTheme="majorHAnsi" w:eastAsia="Times New Roman" w:hAnsiTheme="majorHAnsi" w:cs="Times New Roman"/>
                <w:sz w:val="20"/>
                <w:szCs w:val="20"/>
                <w:lang w:eastAsia="ru-RU"/>
              </w:rPr>
            </w:pPr>
          </w:p>
        </w:tc>
        <w:tc>
          <w:tcPr>
            <w:tcW w:w="3118" w:type="dxa"/>
            <w:gridSpan w:val="3"/>
            <w:tcBorders>
              <w:left w:val="nil"/>
            </w:tcBorders>
          </w:tcPr>
          <w:p w:rsidR="00F753AA" w:rsidRPr="007F1104" w:rsidRDefault="00F753AA" w:rsidP="00F753AA">
            <w:pPr>
              <w:spacing w:after="0" w:line="240" w:lineRule="auto"/>
              <w:jc w:val="center"/>
              <w:rPr>
                <w:rFonts w:asciiTheme="majorHAnsi" w:eastAsia="Times New Roman" w:hAnsiTheme="majorHAnsi" w:cs="Times New Roman"/>
                <w:b/>
                <w:i/>
                <w:sz w:val="20"/>
                <w:szCs w:val="20"/>
                <w:lang w:eastAsia="ru-RU"/>
              </w:rPr>
            </w:pPr>
            <w:r w:rsidRPr="007F1104">
              <w:rPr>
                <w:rFonts w:asciiTheme="majorHAnsi" w:eastAsia="Times New Roman" w:hAnsiTheme="majorHAnsi" w:cs="Times New Roman"/>
                <w:b/>
                <w:i/>
                <w:sz w:val="20"/>
                <w:szCs w:val="20"/>
                <w:lang w:eastAsia="ru-RU"/>
              </w:rPr>
              <w:t>расчетный</w:t>
            </w:r>
          </w:p>
        </w:tc>
      </w:tr>
      <w:tr w:rsidR="00F753AA" w:rsidRPr="007F1104" w:rsidTr="00180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1" w:type="dxa"/>
        </w:trPr>
        <w:tc>
          <w:tcPr>
            <w:tcW w:w="2093" w:type="dxa"/>
            <w:gridSpan w:val="6"/>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Дата договора</w:t>
            </w:r>
          </w:p>
        </w:tc>
        <w:tc>
          <w:tcPr>
            <w:tcW w:w="283" w:type="dxa"/>
            <w:gridSpan w:val="2"/>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w:t>
            </w:r>
          </w:p>
        </w:tc>
        <w:tc>
          <w:tcPr>
            <w:tcW w:w="709" w:type="dxa"/>
            <w:gridSpan w:val="4"/>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p>
        </w:tc>
        <w:tc>
          <w:tcPr>
            <w:tcW w:w="284" w:type="dxa"/>
            <w:gridSpan w:val="2"/>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w:t>
            </w:r>
          </w:p>
        </w:tc>
        <w:tc>
          <w:tcPr>
            <w:tcW w:w="2268" w:type="dxa"/>
            <w:gridSpan w:val="11"/>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p>
        </w:tc>
        <w:tc>
          <w:tcPr>
            <w:tcW w:w="850" w:type="dxa"/>
            <w:gridSpan w:val="4"/>
          </w:tcPr>
          <w:p w:rsidR="00F753AA" w:rsidRPr="007F1104" w:rsidRDefault="00F753AA" w:rsidP="00F753AA">
            <w:pPr>
              <w:spacing w:after="0" w:line="240" w:lineRule="auto"/>
              <w:jc w:val="right"/>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200</w:t>
            </w:r>
          </w:p>
        </w:tc>
        <w:tc>
          <w:tcPr>
            <w:tcW w:w="425" w:type="dxa"/>
            <w:gridSpan w:val="3"/>
            <w:tcBorders>
              <w:bottom w:val="single" w:sz="6" w:space="0" w:color="auto"/>
            </w:tcBorders>
          </w:tcPr>
          <w:p w:rsidR="00F753AA" w:rsidRPr="007F1104" w:rsidRDefault="00F753AA" w:rsidP="00F753AA">
            <w:pPr>
              <w:spacing w:after="0" w:line="240" w:lineRule="auto"/>
              <w:jc w:val="both"/>
              <w:rPr>
                <w:rFonts w:asciiTheme="majorHAnsi" w:eastAsia="Times New Roman" w:hAnsiTheme="majorHAnsi" w:cs="Times New Roman"/>
                <w:b/>
                <w:sz w:val="20"/>
                <w:szCs w:val="20"/>
                <w:lang w:eastAsia="ru-RU"/>
              </w:rPr>
            </w:pPr>
          </w:p>
        </w:tc>
        <w:tc>
          <w:tcPr>
            <w:tcW w:w="426" w:type="dxa"/>
          </w:tcPr>
          <w:p w:rsidR="00F753AA" w:rsidRPr="007F1104" w:rsidRDefault="00F753AA" w:rsidP="00F753AA">
            <w:pPr>
              <w:spacing w:after="0" w:line="240" w:lineRule="auto"/>
              <w:jc w:val="right"/>
              <w:rPr>
                <w:rFonts w:asciiTheme="majorHAnsi" w:eastAsia="Times New Roman" w:hAnsiTheme="majorHAnsi" w:cs="Times New Roman"/>
                <w:b/>
                <w:sz w:val="20"/>
                <w:szCs w:val="20"/>
                <w:lang w:eastAsia="ru-RU"/>
              </w:rPr>
            </w:pPr>
            <w:r w:rsidRPr="007F1104">
              <w:rPr>
                <w:rFonts w:asciiTheme="majorHAnsi" w:eastAsia="Times New Roman" w:hAnsiTheme="majorHAnsi" w:cs="Times New Roman"/>
                <w:b/>
                <w:sz w:val="20"/>
                <w:szCs w:val="20"/>
                <w:lang w:eastAsia="ru-RU"/>
              </w:rPr>
              <w:t>г.</w:t>
            </w:r>
          </w:p>
        </w:tc>
      </w:tr>
    </w:tbl>
    <w:p w:rsidR="00F753AA" w:rsidRPr="007F1104" w:rsidRDefault="00F753AA" w:rsidP="00F753AA">
      <w:pPr>
        <w:spacing w:after="0" w:line="240" w:lineRule="auto"/>
        <w:jc w:val="both"/>
        <w:rPr>
          <w:rFonts w:asciiTheme="majorHAnsi" w:eastAsia="Times New Roman" w:hAnsiTheme="majorHAnsi" w:cs="Times New Roman"/>
          <w:sz w:val="18"/>
          <w:szCs w:val="18"/>
          <w:lang w:eastAsia="ru-RU"/>
        </w:rPr>
      </w:pPr>
      <w:r w:rsidRPr="007F1104">
        <w:rPr>
          <w:rFonts w:asciiTheme="majorHAnsi" w:eastAsia="Times New Roman" w:hAnsiTheme="majorHAnsi" w:cs="Times New Roman"/>
          <w:sz w:val="18"/>
          <w:szCs w:val="18"/>
          <w:lang w:eastAsia="ru-RU"/>
        </w:rPr>
        <w:t>Выписки по расчетному счету выдаются распорядителям счета и/или их доверенным лицам при наличии доверенности по их требованию, а также ____________________________________________.</w:t>
      </w:r>
    </w:p>
    <w:p w:rsidR="00F753AA" w:rsidRPr="007F1104" w:rsidRDefault="00F753AA" w:rsidP="00F753AA">
      <w:pPr>
        <w:spacing w:after="0" w:line="240" w:lineRule="auto"/>
        <w:jc w:val="both"/>
        <w:rPr>
          <w:rFonts w:asciiTheme="majorHAnsi" w:eastAsia="Times New Roman" w:hAnsiTheme="majorHAnsi" w:cs="Arial"/>
          <w:b/>
          <w:i/>
          <w:sz w:val="20"/>
          <w:szCs w:val="20"/>
          <w:lang w:eastAsia="ru-RU"/>
        </w:rPr>
      </w:pPr>
      <w:r w:rsidRPr="007F1104">
        <w:rPr>
          <w:rFonts w:asciiTheme="majorHAnsi" w:eastAsia="Times New Roman" w:hAnsiTheme="majorHAnsi" w:cs="Arial"/>
          <w:b/>
          <w:i/>
          <w:sz w:val="20"/>
          <w:szCs w:val="20"/>
          <w:lang w:eastAsia="ru-RU"/>
        </w:rPr>
        <w:t>Сотрудник</w:t>
      </w:r>
    </w:p>
    <w:p w:rsidR="00F753AA" w:rsidRPr="007F1104" w:rsidRDefault="00F753AA" w:rsidP="00F753AA">
      <w:pPr>
        <w:spacing w:after="0" w:line="240" w:lineRule="auto"/>
        <w:jc w:val="both"/>
        <w:rPr>
          <w:rFonts w:asciiTheme="majorHAnsi" w:eastAsia="Times New Roman" w:hAnsiTheme="majorHAnsi" w:cs="Times New Roman"/>
          <w:b/>
          <w:i/>
          <w:lang w:eastAsia="ru-RU"/>
        </w:rPr>
      </w:pPr>
      <w:r w:rsidRPr="007F1104">
        <w:rPr>
          <w:rFonts w:asciiTheme="majorHAnsi" w:eastAsia="Times New Roman" w:hAnsiTheme="majorHAnsi" w:cs="Times New Roman"/>
          <w:b/>
          <w:i/>
          <w:lang w:eastAsia="ru-RU"/>
        </w:rPr>
        <w:t>Отдела открытия счетов                        ______________________/__________________________/</w:t>
      </w:r>
    </w:p>
    <w:p w:rsidR="00F753AA" w:rsidRPr="007F1104" w:rsidRDefault="00F753AA" w:rsidP="00F753AA">
      <w:pPr>
        <w:spacing w:after="0" w:line="240" w:lineRule="auto"/>
        <w:jc w:val="both"/>
        <w:rPr>
          <w:rFonts w:asciiTheme="majorHAnsi" w:eastAsia="Times New Roman" w:hAnsiTheme="majorHAnsi" w:cs="Times New Roman"/>
          <w:b/>
          <w:i/>
          <w:lang w:eastAsia="ru-RU"/>
        </w:rPr>
      </w:pPr>
      <w:r w:rsidRPr="007F1104">
        <w:rPr>
          <w:rFonts w:asciiTheme="majorHAnsi" w:eastAsia="Times New Roman" w:hAnsiTheme="majorHAnsi" w:cs="Times New Roman"/>
          <w:b/>
          <w:i/>
          <w:lang w:eastAsia="ru-RU"/>
        </w:rPr>
        <w:t>Главный бухгалтер                                    ________________________/</w:t>
      </w:r>
      <w:r w:rsidR="00F935F5">
        <w:rPr>
          <w:rFonts w:asciiTheme="majorHAnsi" w:eastAsia="Times New Roman" w:hAnsiTheme="majorHAnsi" w:cs="Times New Roman"/>
          <w:b/>
          <w:i/>
          <w:lang w:eastAsia="ru-RU"/>
        </w:rPr>
        <w:t>_________________________</w:t>
      </w:r>
      <w:proofErr w:type="gramStart"/>
      <w:r w:rsidR="00F935F5">
        <w:rPr>
          <w:rFonts w:asciiTheme="majorHAnsi" w:eastAsia="Times New Roman" w:hAnsiTheme="majorHAnsi" w:cs="Times New Roman"/>
          <w:b/>
          <w:i/>
          <w:lang w:eastAsia="ru-RU"/>
        </w:rPr>
        <w:t>_</w:t>
      </w:r>
      <w:r w:rsidRPr="007F1104">
        <w:rPr>
          <w:rFonts w:asciiTheme="majorHAnsi" w:eastAsia="Times New Roman" w:hAnsiTheme="majorHAnsi" w:cs="Times New Roman"/>
          <w:b/>
          <w:i/>
          <w:lang w:eastAsia="ru-RU"/>
        </w:rPr>
        <w:t xml:space="preserve">  /</w:t>
      </w:r>
      <w:proofErr w:type="gramEnd"/>
    </w:p>
    <w:p w:rsidR="00F753AA" w:rsidRPr="007F1104" w:rsidRDefault="00F753AA" w:rsidP="00F753AA">
      <w:pPr>
        <w:spacing w:after="0" w:line="240" w:lineRule="auto"/>
        <w:jc w:val="both"/>
        <w:rPr>
          <w:rFonts w:asciiTheme="majorHAnsi" w:eastAsia="Times New Roman" w:hAnsiTheme="majorHAnsi" w:cs="Times New Roman"/>
          <w:b/>
          <w:lang w:eastAsia="ru-RU"/>
        </w:rPr>
      </w:pPr>
    </w:p>
    <w:p w:rsidR="00F753AA" w:rsidRPr="007F1104" w:rsidRDefault="00F753AA" w:rsidP="00F753AA">
      <w:pPr>
        <w:spacing w:after="0" w:line="240" w:lineRule="auto"/>
        <w:jc w:val="both"/>
        <w:rPr>
          <w:rFonts w:asciiTheme="majorHAnsi" w:eastAsia="Times New Roman" w:hAnsiTheme="majorHAnsi" w:cs="Times New Roman"/>
          <w:b/>
          <w:lang w:eastAsia="ru-RU"/>
        </w:rPr>
      </w:pPr>
      <w:r w:rsidRPr="007F1104">
        <w:rPr>
          <w:rFonts w:asciiTheme="majorHAnsi" w:eastAsia="Times New Roman" w:hAnsiTheme="majorHAnsi" w:cs="Times New Roman"/>
          <w:b/>
          <w:lang w:eastAsia="ru-RU"/>
        </w:rPr>
        <w:t>М.П.</w:t>
      </w:r>
    </w:p>
    <w:p w:rsidR="00F753AA" w:rsidRPr="007F1104" w:rsidRDefault="00F753AA" w:rsidP="00F753AA">
      <w:pPr>
        <w:spacing w:after="0" w:line="240" w:lineRule="auto"/>
        <w:jc w:val="right"/>
        <w:rPr>
          <w:rFonts w:asciiTheme="majorHAnsi" w:eastAsia="Times New Roman" w:hAnsiTheme="majorHAnsi" w:cs="Arial"/>
          <w:b/>
          <w:sz w:val="20"/>
          <w:szCs w:val="20"/>
          <w:lang w:eastAsia="ru-RU"/>
        </w:rPr>
      </w:pPr>
      <w:r w:rsidRPr="007F1104">
        <w:rPr>
          <w:rFonts w:asciiTheme="majorHAnsi" w:eastAsia="Times New Roman" w:hAnsiTheme="majorHAnsi" w:cs="Arial"/>
          <w:b/>
          <w:sz w:val="20"/>
          <w:szCs w:val="20"/>
          <w:lang w:eastAsia="ru-RU"/>
        </w:rPr>
        <w:t>«_____» ___________</w:t>
      </w:r>
      <w:r w:rsidR="001E67E4">
        <w:rPr>
          <w:rFonts w:asciiTheme="majorHAnsi" w:eastAsia="Times New Roman" w:hAnsiTheme="majorHAnsi" w:cs="Arial"/>
          <w:b/>
          <w:sz w:val="20"/>
          <w:szCs w:val="20"/>
          <w:lang w:eastAsia="ru-RU"/>
        </w:rPr>
        <w:t>__</w:t>
      </w:r>
      <w:r w:rsidRPr="007F1104">
        <w:rPr>
          <w:rFonts w:asciiTheme="majorHAnsi" w:eastAsia="Times New Roman" w:hAnsiTheme="majorHAnsi" w:cs="Arial"/>
          <w:b/>
          <w:sz w:val="20"/>
          <w:szCs w:val="20"/>
          <w:lang w:eastAsia="ru-RU"/>
        </w:rPr>
        <w:t>___________ 20_</w:t>
      </w:r>
      <w:r w:rsidR="001E67E4">
        <w:rPr>
          <w:rFonts w:asciiTheme="majorHAnsi" w:eastAsia="Times New Roman" w:hAnsiTheme="majorHAnsi" w:cs="Arial"/>
          <w:b/>
          <w:sz w:val="20"/>
          <w:szCs w:val="20"/>
          <w:lang w:eastAsia="ru-RU"/>
        </w:rPr>
        <w:t>__</w:t>
      </w:r>
      <w:r w:rsidRPr="007F1104">
        <w:rPr>
          <w:rFonts w:asciiTheme="majorHAnsi" w:eastAsia="Times New Roman" w:hAnsiTheme="majorHAnsi" w:cs="Arial"/>
          <w:b/>
          <w:sz w:val="20"/>
          <w:szCs w:val="20"/>
          <w:lang w:eastAsia="ru-RU"/>
        </w:rPr>
        <w:t>__ г.</w:t>
      </w:r>
    </w:p>
    <w:sectPr w:rsidR="00F753AA" w:rsidRPr="007F1104" w:rsidSect="00F753A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214DC"/>
    <w:multiLevelType w:val="multilevel"/>
    <w:tmpl w:val="DDA45F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3E421C26"/>
    <w:multiLevelType w:val="singleLevel"/>
    <w:tmpl w:val="251E3C42"/>
    <w:lvl w:ilvl="0">
      <w:start w:val="2"/>
      <w:numFmt w:val="decimal"/>
      <w:lvlText w:val="6.%1. "/>
      <w:legacy w:legacy="1" w:legacySpace="0" w:legacyIndent="283"/>
      <w:lvlJc w:val="left"/>
      <w:pPr>
        <w:ind w:left="283" w:hanging="283"/>
      </w:pPr>
      <w:rPr>
        <w:rFonts w:ascii="Arial" w:hAnsi="Arial" w:hint="default"/>
        <w:b w:val="0"/>
        <w:i w:val="0"/>
        <w:sz w:val="2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AA"/>
    <w:rsid w:val="00006691"/>
    <w:rsid w:val="000B1274"/>
    <w:rsid w:val="00107352"/>
    <w:rsid w:val="00112E11"/>
    <w:rsid w:val="00152E88"/>
    <w:rsid w:val="001E67E4"/>
    <w:rsid w:val="002633F4"/>
    <w:rsid w:val="002D13DB"/>
    <w:rsid w:val="00325FB2"/>
    <w:rsid w:val="003551E1"/>
    <w:rsid w:val="003717EE"/>
    <w:rsid w:val="0037202D"/>
    <w:rsid w:val="003A4374"/>
    <w:rsid w:val="003E4EE7"/>
    <w:rsid w:val="003F2903"/>
    <w:rsid w:val="00496D97"/>
    <w:rsid w:val="004E6B4F"/>
    <w:rsid w:val="00522737"/>
    <w:rsid w:val="005F6560"/>
    <w:rsid w:val="00606ADA"/>
    <w:rsid w:val="006D2D59"/>
    <w:rsid w:val="00724BF9"/>
    <w:rsid w:val="007B5EF9"/>
    <w:rsid w:val="007D7AEE"/>
    <w:rsid w:val="007E180C"/>
    <w:rsid w:val="007F1104"/>
    <w:rsid w:val="009D2090"/>
    <w:rsid w:val="00AD0B29"/>
    <w:rsid w:val="00B35CDD"/>
    <w:rsid w:val="00B853BA"/>
    <w:rsid w:val="00C11060"/>
    <w:rsid w:val="00C37A46"/>
    <w:rsid w:val="00C6243F"/>
    <w:rsid w:val="00CE63AD"/>
    <w:rsid w:val="00DA3188"/>
    <w:rsid w:val="00EA5730"/>
    <w:rsid w:val="00ED5C09"/>
    <w:rsid w:val="00F03FD1"/>
    <w:rsid w:val="00F52C53"/>
    <w:rsid w:val="00F753AA"/>
    <w:rsid w:val="00F935F5"/>
    <w:rsid w:val="00FC5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38411-E5EE-4729-A6DF-5B5ED3F9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3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3AA"/>
    <w:rPr>
      <w:rFonts w:ascii="Tahoma" w:hAnsi="Tahoma" w:cs="Tahoma"/>
      <w:sz w:val="16"/>
      <w:szCs w:val="16"/>
    </w:rPr>
  </w:style>
  <w:style w:type="paragraph" w:styleId="a5">
    <w:name w:val="List Paragraph"/>
    <w:basedOn w:val="a"/>
    <w:uiPriority w:val="34"/>
    <w:qFormat/>
    <w:rsid w:val="007F1104"/>
    <w:pPr>
      <w:ind w:left="720"/>
      <w:contextualSpacing/>
    </w:pPr>
  </w:style>
  <w:style w:type="paragraph" w:styleId="a6">
    <w:name w:val="No Spacing"/>
    <w:uiPriority w:val="1"/>
    <w:qFormat/>
    <w:rsid w:val="000B1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5523</Words>
  <Characters>31486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eremina</dc:creator>
  <cp:lastModifiedBy>priov</cp:lastModifiedBy>
  <cp:revision>30</cp:revision>
  <cp:lastPrinted>2021-04-23T10:05:00Z</cp:lastPrinted>
  <dcterms:created xsi:type="dcterms:W3CDTF">2021-04-23T10:05:00Z</dcterms:created>
  <dcterms:modified xsi:type="dcterms:W3CDTF">2025-11-06T12:11:00Z</dcterms:modified>
</cp:coreProperties>
</file>