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7A" w:rsidRPr="00136A7E" w:rsidRDefault="000A5E87" w:rsidP="000A5E87">
      <w:pPr>
        <w:spacing w:after="0" w:line="240" w:lineRule="auto"/>
        <w:ind w:left="3119"/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</w:pPr>
      <w:r w:rsidRPr="000A5E87">
        <w:rPr>
          <w:rFonts w:asciiTheme="majorHAnsi" w:eastAsia="Times New Roman" w:hAnsiTheme="majorHAnsi" w:cs="Times New Roman"/>
          <w:b/>
          <w:noProof/>
          <w:color w:val="C00000"/>
          <w:sz w:val="16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75EA956" wp14:editId="65932A2C">
            <wp:simplePos x="0" y="0"/>
            <wp:positionH relativeFrom="column">
              <wp:posOffset>100965</wp:posOffset>
            </wp:positionH>
            <wp:positionV relativeFrom="paragraph">
              <wp:posOffset>17145</wp:posOffset>
            </wp:positionV>
            <wp:extent cx="1548765" cy="5334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F20">
        <w:rPr>
          <w:rFonts w:asciiTheme="majorHAnsi" w:eastAsia="Times New Roman" w:hAnsiTheme="majorHAnsi" w:cs="Times New Roman"/>
          <w:b/>
          <w:color w:val="C00000"/>
          <w:sz w:val="16"/>
          <w:szCs w:val="20"/>
          <w:lang w:eastAsia="ru-RU"/>
        </w:rPr>
        <w:t xml:space="preserve">                                                                                         </w:t>
      </w:r>
      <w:r w:rsidR="00136A7E">
        <w:rPr>
          <w:rFonts w:asciiTheme="majorHAnsi" w:eastAsia="Times New Roman" w:hAnsiTheme="majorHAnsi" w:cs="Times New Roman"/>
          <w:b/>
          <w:color w:val="C00000"/>
          <w:sz w:val="16"/>
          <w:szCs w:val="20"/>
          <w:lang w:eastAsia="ru-RU"/>
        </w:rPr>
        <w:t xml:space="preserve">                                            </w:t>
      </w:r>
      <w:r w:rsidR="00CA057A" w:rsidRPr="00136A7E"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  <w:t>Приложение №40</w:t>
      </w:r>
    </w:p>
    <w:p w:rsidR="00CA057A" w:rsidRPr="00136A7E" w:rsidRDefault="002B2F20" w:rsidP="000A5E87">
      <w:pPr>
        <w:spacing w:after="0" w:line="240" w:lineRule="auto"/>
        <w:ind w:left="3119"/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</w:pPr>
      <w:r w:rsidRPr="00136A7E"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  <w:t xml:space="preserve">                                                                         </w:t>
      </w:r>
      <w:r w:rsidR="00136A7E"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  <w:t xml:space="preserve">                        </w:t>
      </w:r>
      <w:r w:rsidRPr="00136A7E"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  <w:t xml:space="preserve">  </w:t>
      </w:r>
      <w:r w:rsidR="00CA057A" w:rsidRPr="00136A7E"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  <w:t>к Банковским правилам открытия счетов</w:t>
      </w:r>
    </w:p>
    <w:p w:rsidR="00CA057A" w:rsidRPr="000A5E87" w:rsidRDefault="00CA057A" w:rsidP="000A5E87">
      <w:pPr>
        <w:spacing w:after="0" w:line="240" w:lineRule="auto"/>
        <w:ind w:left="3119"/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</w:pPr>
      <w:r w:rsidRPr="000A5E87"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  <w:t xml:space="preserve"> </w:t>
      </w:r>
    </w:p>
    <w:p w:rsidR="00CA057A" w:rsidRPr="000A5E87" w:rsidRDefault="000A5E87" w:rsidP="000A5E87">
      <w:pPr>
        <w:spacing w:after="0" w:line="240" w:lineRule="auto"/>
        <w:ind w:left="3119"/>
        <w:rPr>
          <w:rFonts w:asciiTheme="majorHAnsi" w:eastAsia="Times New Roman" w:hAnsiTheme="majorHAnsi" w:cs="Times New Roman"/>
          <w:spacing w:val="40"/>
          <w:sz w:val="28"/>
          <w:szCs w:val="28"/>
          <w:lang w:eastAsia="ru-RU"/>
        </w:rPr>
      </w:pPr>
      <w:r w:rsidRPr="000A5E87">
        <w:rPr>
          <w:rFonts w:asciiTheme="majorHAnsi" w:eastAsia="Times New Roman" w:hAnsiTheme="majorHAnsi" w:cs="Times New Roman"/>
          <w:spacing w:val="40"/>
          <w:sz w:val="28"/>
          <w:szCs w:val="28"/>
          <w:lang w:eastAsia="ru-RU"/>
        </w:rPr>
        <w:t>ДОГОВОР</w:t>
      </w:r>
    </w:p>
    <w:p w:rsidR="000A5E87" w:rsidRDefault="000A5E87" w:rsidP="000A5E87">
      <w:pPr>
        <w:spacing w:after="0" w:line="240" w:lineRule="auto"/>
        <w:ind w:left="3119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A5E8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СПЕЦИАЛЬНОГО БАНКОВСКОГО СЧЕТА </w:t>
      </w:r>
    </w:p>
    <w:p w:rsidR="00CA057A" w:rsidRPr="000A5E87" w:rsidRDefault="000A5E87" w:rsidP="000A5E87">
      <w:pPr>
        <w:spacing w:after="0" w:line="240" w:lineRule="auto"/>
        <w:ind w:left="3119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A5E87">
        <w:rPr>
          <w:rFonts w:asciiTheme="majorHAnsi" w:eastAsia="Times New Roman" w:hAnsiTheme="majorHAnsi" w:cs="Times New Roman"/>
          <w:sz w:val="28"/>
          <w:szCs w:val="28"/>
          <w:lang w:eastAsia="ru-RU"/>
        </w:rPr>
        <w:t>ДОЛЖНИКА № ________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0A5E87">
        <w:rPr>
          <w:rFonts w:asciiTheme="majorHAnsi" w:eastAsia="Times New Roman" w:hAnsiTheme="majorHAnsi" w:cs="Times New Roman"/>
          <w:sz w:val="28"/>
          <w:szCs w:val="28"/>
          <w:lang w:eastAsia="ru-RU"/>
        </w:rPr>
        <w:t>В ВАЛЮТЕ РФ</w:t>
      </w:r>
    </w:p>
    <w:p w:rsidR="00CA057A" w:rsidRPr="000A5E87" w:rsidRDefault="00CA057A" w:rsidP="00CA057A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CA057A" w:rsidRPr="000A5E87" w:rsidRDefault="000A5E87" w:rsidP="00CA057A">
      <w:pPr>
        <w:spacing w:after="0" w:line="240" w:lineRule="auto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>г. Москва</w:t>
      </w:r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ab/>
        <w:t xml:space="preserve">   </w:t>
      </w:r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ab/>
      </w:r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ab/>
      </w:r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ab/>
      </w:r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ab/>
      </w:r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ab/>
        <w:t xml:space="preserve">                                                    </w:t>
      </w:r>
      <w:proofErr w:type="gramStart"/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  «</w:t>
      </w:r>
      <w:proofErr w:type="gramEnd"/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</w:t>
      </w:r>
      <w:r w:rsidR="00CA057A"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>__</w:t>
      </w:r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>____</w:t>
      </w:r>
      <w:r w:rsidR="00CA057A"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>_</w:t>
      </w:r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»</w:t>
      </w:r>
      <w:r w:rsidR="00CA057A"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 ___________</w:t>
      </w:r>
      <w:r>
        <w:rPr>
          <w:rFonts w:asciiTheme="majorHAnsi" w:eastAsia="Times New Roman" w:hAnsiTheme="majorHAnsi" w:cs="Times New Roman"/>
          <w:sz w:val="18"/>
          <w:szCs w:val="20"/>
          <w:lang w:eastAsia="ru-RU"/>
        </w:rPr>
        <w:t>__________</w:t>
      </w:r>
      <w:r w:rsidR="00CA057A"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>______ г.</w:t>
      </w:r>
    </w:p>
    <w:p w:rsidR="00CA057A" w:rsidRPr="000A5E87" w:rsidRDefault="00CA057A" w:rsidP="00CA057A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</w:p>
    <w:p w:rsidR="00CA057A" w:rsidRPr="000A5E87" w:rsidRDefault="00CA057A" w:rsidP="00CA057A">
      <w:pPr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АО </w:t>
      </w:r>
      <w:proofErr w:type="gramStart"/>
      <w:r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>Банк  "</w:t>
      </w:r>
      <w:proofErr w:type="gramEnd"/>
      <w:r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Развитие-Столица",  именуемый  в дальнейшем "Банк", в лице ____________________________________  Отдела открытия </w:t>
      </w:r>
      <w:proofErr w:type="spellStart"/>
      <w:r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>cчетов</w:t>
      </w:r>
      <w:proofErr w:type="spellEnd"/>
      <w:r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____________________, действующей на основании Доверенности №           /        от  ____________________, с    одной    стороны,   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73"/>
        <w:gridCol w:w="6450"/>
      </w:tblGrid>
      <w:tr w:rsidR="00CA057A" w:rsidRPr="000A5E87" w:rsidTr="000A5E87">
        <w:trPr>
          <w:cantSplit/>
          <w:trHeight w:val="264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CA057A" w:rsidRPr="000A5E87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-20"/>
                <w:sz w:val="18"/>
                <w:szCs w:val="20"/>
                <w:lang w:eastAsia="ru-RU"/>
              </w:rPr>
            </w:pPr>
          </w:p>
        </w:tc>
      </w:tr>
      <w:tr w:rsidR="00CA057A" w:rsidRPr="000A5E87" w:rsidTr="000A5E87">
        <w:trPr>
          <w:trHeight w:val="245"/>
        </w:trPr>
        <w:tc>
          <w:tcPr>
            <w:tcW w:w="9923" w:type="dxa"/>
            <w:gridSpan w:val="2"/>
          </w:tcPr>
          <w:p w:rsidR="00CA057A" w:rsidRPr="000A5E87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pacing w:val="-20"/>
                <w:sz w:val="18"/>
                <w:szCs w:val="20"/>
                <w:lang w:eastAsia="ru-RU"/>
              </w:rPr>
            </w:pPr>
          </w:p>
        </w:tc>
      </w:tr>
      <w:tr w:rsidR="00CA057A" w:rsidRPr="000A5E87" w:rsidTr="000A5E87">
        <w:trPr>
          <w:trHeight w:val="264"/>
        </w:trPr>
        <w:tc>
          <w:tcPr>
            <w:tcW w:w="9923" w:type="dxa"/>
            <w:gridSpan w:val="2"/>
            <w:tcBorders>
              <w:top w:val="single" w:sz="6" w:space="0" w:color="auto"/>
            </w:tcBorders>
          </w:tcPr>
          <w:p w:rsidR="00CA057A" w:rsidRPr="000A5E87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pacing w:val="-20"/>
                <w:sz w:val="18"/>
                <w:szCs w:val="20"/>
                <w:lang w:eastAsia="ru-RU"/>
              </w:rPr>
            </w:pPr>
            <w:r w:rsidRPr="000A5E87">
              <w:rPr>
                <w:rFonts w:asciiTheme="majorHAnsi" w:eastAsia="Times New Roman" w:hAnsiTheme="majorHAnsi" w:cs="Times New Roman"/>
                <w:i/>
                <w:spacing w:val="-20"/>
                <w:sz w:val="18"/>
                <w:szCs w:val="20"/>
                <w:vertAlign w:val="superscript"/>
                <w:lang w:eastAsia="ru-RU"/>
              </w:rPr>
              <w:t>(полное наименование организации)</w:t>
            </w:r>
          </w:p>
        </w:tc>
      </w:tr>
      <w:tr w:rsidR="00CA057A" w:rsidRPr="000A5E87" w:rsidTr="000A5E87">
        <w:trPr>
          <w:trHeight w:val="264"/>
        </w:trPr>
        <w:tc>
          <w:tcPr>
            <w:tcW w:w="3473" w:type="dxa"/>
          </w:tcPr>
          <w:p w:rsidR="00CA057A" w:rsidRPr="000A5E87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  <w:r w:rsidRPr="000A5E87"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  <w:t>именуемый в дальнейшем "Клиент", в лице</w:t>
            </w:r>
          </w:p>
        </w:tc>
        <w:tc>
          <w:tcPr>
            <w:tcW w:w="6450" w:type="dxa"/>
            <w:tcBorders>
              <w:bottom w:val="single" w:sz="6" w:space="0" w:color="auto"/>
            </w:tcBorders>
          </w:tcPr>
          <w:p w:rsidR="00CA057A" w:rsidRPr="000A5E87" w:rsidRDefault="00CA057A" w:rsidP="00CA057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pacing w:val="-20"/>
                <w:sz w:val="18"/>
                <w:szCs w:val="20"/>
                <w:lang w:eastAsia="ru-RU"/>
              </w:rPr>
            </w:pPr>
          </w:p>
        </w:tc>
      </w:tr>
      <w:tr w:rsidR="00CA057A" w:rsidRPr="000A5E87" w:rsidTr="000A5E87">
        <w:trPr>
          <w:trHeight w:val="264"/>
        </w:trPr>
        <w:tc>
          <w:tcPr>
            <w:tcW w:w="9923" w:type="dxa"/>
            <w:gridSpan w:val="2"/>
            <w:tcBorders>
              <w:bottom w:val="single" w:sz="6" w:space="0" w:color="auto"/>
            </w:tcBorders>
          </w:tcPr>
          <w:p w:rsidR="00CA057A" w:rsidRPr="000A5E87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pacing w:val="-20"/>
                <w:sz w:val="18"/>
                <w:szCs w:val="20"/>
                <w:lang w:eastAsia="ru-RU"/>
              </w:rPr>
            </w:pPr>
          </w:p>
        </w:tc>
      </w:tr>
      <w:tr w:rsidR="00CA057A" w:rsidRPr="000A5E87" w:rsidTr="000A5E87">
        <w:trPr>
          <w:trHeight w:val="245"/>
        </w:trPr>
        <w:tc>
          <w:tcPr>
            <w:tcW w:w="9923" w:type="dxa"/>
            <w:gridSpan w:val="2"/>
          </w:tcPr>
          <w:p w:rsidR="00CA057A" w:rsidRPr="000A5E87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pacing w:val="-20"/>
                <w:sz w:val="18"/>
                <w:szCs w:val="20"/>
                <w:lang w:eastAsia="ru-RU"/>
              </w:rPr>
            </w:pPr>
            <w:r w:rsidRPr="000A5E87">
              <w:rPr>
                <w:rFonts w:asciiTheme="majorHAnsi" w:eastAsia="Times New Roman" w:hAnsiTheme="majorHAnsi" w:cs="Times New Roman"/>
                <w:i/>
                <w:spacing w:val="-20"/>
                <w:sz w:val="18"/>
                <w:szCs w:val="20"/>
                <w:vertAlign w:val="superscript"/>
                <w:lang w:eastAsia="ru-RU"/>
              </w:rPr>
              <w:t>(должность, Ф.И.О.)</w:t>
            </w:r>
          </w:p>
        </w:tc>
      </w:tr>
    </w:tbl>
    <w:p w:rsidR="00CA057A" w:rsidRPr="000A5E87" w:rsidRDefault="00CA057A" w:rsidP="00CA057A">
      <w:pPr>
        <w:spacing w:after="0" w:line="240" w:lineRule="auto"/>
        <w:jc w:val="both"/>
        <w:rPr>
          <w:rFonts w:asciiTheme="majorHAnsi" w:eastAsia="Times New Roman" w:hAnsiTheme="majorHAnsi" w:cs="Times New Roman"/>
          <w:spacing w:val="-20"/>
          <w:szCs w:val="20"/>
          <w:lang w:eastAsia="ru-RU"/>
        </w:rPr>
      </w:pPr>
      <w:r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>действующего на основании Устава (доверенности №____ от "____"___________ г.), с другой стороны, заключили настоящий Договор о нижеследующем:</w:t>
      </w:r>
    </w:p>
    <w:p w:rsidR="00CA057A" w:rsidRPr="000A5E87" w:rsidRDefault="00CA057A" w:rsidP="00CA057A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i/>
          <w:sz w:val="18"/>
          <w:szCs w:val="20"/>
          <w:lang w:eastAsia="ru-RU"/>
        </w:rPr>
      </w:pPr>
    </w:p>
    <w:p w:rsidR="00770544" w:rsidRDefault="00770544" w:rsidP="00770544">
      <w:pPr>
        <w:pStyle w:val="a5"/>
        <w:numPr>
          <w:ilvl w:val="0"/>
          <w:numId w:val="5"/>
        </w:numPr>
        <w:spacing w:after="120" w:line="240" w:lineRule="auto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770544">
        <w:rPr>
          <w:rFonts w:asciiTheme="majorHAnsi" w:eastAsia="Times New Roman" w:hAnsiTheme="majorHAnsi" w:cs="Times New Roman"/>
          <w:sz w:val="18"/>
          <w:szCs w:val="20"/>
          <w:lang w:eastAsia="ru-RU"/>
        </w:rPr>
        <w:t>ПРЕДМЕТ ДОГОВОРА</w:t>
      </w:r>
    </w:p>
    <w:p w:rsidR="00CA057A" w:rsidRPr="00770544" w:rsidRDefault="00CA057A" w:rsidP="00770544">
      <w:pPr>
        <w:pStyle w:val="a5"/>
        <w:numPr>
          <w:ilvl w:val="1"/>
          <w:numId w:val="5"/>
        </w:numPr>
        <w:spacing w:after="120" w:line="240" w:lineRule="auto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770544">
        <w:rPr>
          <w:rFonts w:asciiTheme="majorHAnsi" w:eastAsia="Times New Roman" w:hAnsiTheme="majorHAnsi" w:cs="Times New Roman"/>
          <w:sz w:val="18"/>
          <w:szCs w:val="20"/>
          <w:lang w:eastAsia="ru-RU"/>
        </w:rPr>
        <w:t>Банк открывает Клиенту специальный банковский счет должника в валюте Российской Федерации: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CA057A" w:rsidRPr="000A5E87" w:rsidTr="000A5E87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  <w:r w:rsidRPr="000A5E87"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  <w:t>№</w:t>
            </w:r>
          </w:p>
        </w:tc>
        <w:tc>
          <w:tcPr>
            <w:tcW w:w="284" w:type="dxa"/>
            <w:tcBorders>
              <w:left w:val="nil"/>
            </w:tcBorders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CA057A" w:rsidRPr="000A5E87" w:rsidRDefault="00CA057A" w:rsidP="000A5E87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</w:p>
        </w:tc>
      </w:tr>
    </w:tbl>
    <w:p w:rsidR="00CA057A" w:rsidRPr="000A5E87" w:rsidRDefault="00CA057A" w:rsidP="000A5E8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(далее – счет) для </w:t>
      </w:r>
      <w:r w:rsidRPr="000A5E87">
        <w:rPr>
          <w:rFonts w:asciiTheme="majorHAnsi" w:eastAsia="Times New Roman" w:hAnsiTheme="majorHAnsi" w:cs="Arial"/>
          <w:sz w:val="18"/>
          <w:szCs w:val="18"/>
          <w:lang w:eastAsia="ru-RU"/>
        </w:rPr>
        <w:t>удовлетворения требований кредиторов за счет денежных средств, вырученных от реализации предмета залога, в соответствии со статьей 138 Федерального закона от 26.10.2002 года N127-ФЗ "О несостоятельности (банкротстве)".</w:t>
      </w:r>
    </w:p>
    <w:p w:rsidR="00CA057A" w:rsidRPr="000A5E87" w:rsidRDefault="00CA057A" w:rsidP="000A5E8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0A5E87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1.2. </w:t>
      </w:r>
      <w:r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>Д</w:t>
      </w:r>
      <w:r w:rsidRPr="000A5E87">
        <w:rPr>
          <w:rFonts w:asciiTheme="majorHAnsi" w:eastAsia="Times New Roman" w:hAnsiTheme="majorHAnsi" w:cs="Arial"/>
          <w:sz w:val="18"/>
          <w:szCs w:val="18"/>
          <w:lang w:eastAsia="ru-RU"/>
        </w:rPr>
        <w:t>енежные средства, находящиеся на счете должника, могут списываться только для погашения требований кредиторов первой и второй очереди, а также для погашения судебных расходов, расходов по выплате вознаграждения конкурсным управляющим и оплате услуг лиц, привлеченных конкурсным управляющим в целях обеспечения исполнения возложенных на него обязанностей.</w:t>
      </w:r>
    </w:p>
    <w:p w:rsidR="00CA057A" w:rsidRPr="000A5E87" w:rsidRDefault="00CA057A" w:rsidP="000A5E8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0A5E87">
        <w:rPr>
          <w:rFonts w:asciiTheme="majorHAnsi" w:eastAsia="Times New Roman" w:hAnsiTheme="majorHAnsi" w:cs="Arial"/>
          <w:sz w:val="18"/>
          <w:szCs w:val="18"/>
          <w:lang w:eastAsia="ru-RU"/>
        </w:rPr>
        <w:t>1.3. Денежные средства со счета должника списываются по распоряжению конкурсного управляющего только в целях удовлетворения требований кредиторов в порядке, предусмотренном статьей 138 Федерального закона от 26.10.2002 N127-ФЗ "О несостоятельности (банкротстве)".</w:t>
      </w:r>
    </w:p>
    <w:p w:rsidR="00CA057A" w:rsidRPr="000A5E87" w:rsidRDefault="00CA057A" w:rsidP="000A5E87">
      <w:pPr>
        <w:autoSpaceDE w:val="0"/>
        <w:autoSpaceDN w:val="0"/>
        <w:adjustRightInd w:val="0"/>
        <w:spacing w:after="0" w:line="240" w:lineRule="auto"/>
        <w:ind w:firstLine="142"/>
        <w:jc w:val="both"/>
        <w:outlineLvl w:val="1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0A5E87">
        <w:rPr>
          <w:rFonts w:asciiTheme="majorHAnsi" w:eastAsia="Times New Roman" w:hAnsiTheme="majorHAnsi" w:cs="Arial"/>
          <w:sz w:val="18"/>
          <w:szCs w:val="18"/>
          <w:lang w:eastAsia="ru-RU"/>
        </w:rPr>
        <w:t>1.4. Сделки, совершенные с нарушением требований Федерального закона от 26.10.2002 N127-ФЗ "О несостоятельности (банкротстве)", могут быть признаны недействительными.</w:t>
      </w:r>
    </w:p>
    <w:p w:rsidR="00CA057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0A5E87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1.5. Банк производит обслуживание счета Клиента в соответствии с действующим законодательством Российской Федерации и внутренними нормативными документами Банка на условиях и в порядке, предусмотренном настоящим Договором. </w:t>
      </w:r>
    </w:p>
    <w:p w:rsidR="003423DC" w:rsidRPr="00781167" w:rsidRDefault="003423DC" w:rsidP="00781167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>
        <w:rPr>
          <w:rFonts w:asciiTheme="majorHAnsi" w:eastAsia="Times New Roman" w:hAnsiTheme="majorHAnsi" w:cs="Arial"/>
          <w:sz w:val="18"/>
          <w:szCs w:val="18"/>
          <w:lang w:eastAsia="ru-RU"/>
        </w:rPr>
        <w:t>1.6</w:t>
      </w:r>
      <w:r w:rsidRPr="004627EB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. </w:t>
      </w:r>
      <w:r w:rsidRPr="004627EB">
        <w:rPr>
          <w:rFonts w:asciiTheme="majorHAnsi" w:hAnsiTheme="majorHAnsi" w:cs="Times New Roman CYR"/>
          <w:sz w:val="18"/>
          <w:szCs w:val="18"/>
        </w:rPr>
        <w:t xml:space="preserve">Банк вправе отказать </w:t>
      </w:r>
      <w:r w:rsidRPr="004627EB">
        <w:rPr>
          <w:rFonts w:asciiTheme="majorHAnsi" w:hAnsiTheme="majorHAnsi" w:cs="Helv"/>
          <w:sz w:val="18"/>
          <w:szCs w:val="18"/>
        </w:rPr>
        <w:t xml:space="preserve">Клиенту в заключении Договора специального банковского счета должника на основании п. </w:t>
      </w:r>
      <w:r w:rsidR="00CA6A14">
        <w:rPr>
          <w:rFonts w:asciiTheme="majorHAnsi" w:hAnsiTheme="majorHAnsi" w:cs="Helv"/>
          <w:sz w:val="18"/>
          <w:szCs w:val="18"/>
        </w:rPr>
        <w:t xml:space="preserve">5.2. ст. 7 Федерального закона </w:t>
      </w:r>
      <w:r w:rsidRPr="004627EB">
        <w:rPr>
          <w:rFonts w:asciiTheme="majorHAnsi" w:hAnsiTheme="majorHAnsi" w:cs="Helv"/>
          <w:sz w:val="18"/>
          <w:szCs w:val="18"/>
        </w:rPr>
        <w:t>от 07.08.20</w:t>
      </w:r>
      <w:r w:rsidR="00CA50F7">
        <w:rPr>
          <w:rFonts w:asciiTheme="majorHAnsi" w:hAnsiTheme="majorHAnsi" w:cs="Helv"/>
          <w:sz w:val="18"/>
          <w:szCs w:val="18"/>
        </w:rPr>
        <w:t>0</w:t>
      </w:r>
      <w:r w:rsidRPr="004627EB">
        <w:rPr>
          <w:rFonts w:asciiTheme="majorHAnsi" w:hAnsiTheme="majorHAnsi" w:cs="Helv"/>
          <w:sz w:val="18"/>
          <w:szCs w:val="18"/>
        </w:rPr>
        <w:t xml:space="preserve">1 №115-ФЗ «О противодействии легализации (отмыванию) доходов, полученных преступным путем, и финансированию терроризма». Банк информирует Клиента о дате и причинах принятия соответствующего решения, путем направления Клиенту информационного сообщения в письменной форме не позднее 5 (Пяти) рабочих дней со дня принятия такого решения </w:t>
      </w:r>
      <w:r w:rsidRPr="004627EB">
        <w:rPr>
          <w:rFonts w:asciiTheme="majorHAnsi" w:hAnsiTheme="majorHAnsi" w:cs="Helv"/>
          <w:bCs/>
          <w:sz w:val="18"/>
          <w:szCs w:val="18"/>
        </w:rPr>
        <w:t>любым способом, позволяющим Клиенту получить сообщение и установить, что оно исходит от Банка, в том числе с использованием системы дистанционного банковского обслуживания.</w:t>
      </w:r>
    </w:p>
    <w:p w:rsidR="00CA057A" w:rsidRPr="000A5E87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</w:p>
    <w:p w:rsidR="00CA057A" w:rsidRPr="0082362A" w:rsidRDefault="000A5E87" w:rsidP="00CA6A14">
      <w:pPr>
        <w:pStyle w:val="a5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УДОСТОВЕРЕНИЕ ПРАВА РАСПОРЯЖЕНИЯ ДЕНЕЖНЫМИ СРЕДСТВАМИ, НАХОДЯЩИМИСЯ НА СЧЕТЕ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2.1. Права лиц, осуществляющих от имени Клиента распоряжения о перечислении и выдаче средств со счета, удостоверяются Клиентом путем предоставления Банку заверенных надлежащим образом образцов подписей должностных лиц и оттиска печати Клиента, а также  иных документов в соответствии с утвержденными Председателем Правления Банка </w:t>
      </w: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Банковскими правилами открытия и закрытия банковских  счетов юридических лиц, физических лиц - индивидуальных предпринимателей и физических лиц, занимающихся в установленном законодательством РФ порядке частной практикой - клиентов АО Банк «Развитие-Столица»</w:t>
      </w:r>
      <w:r w:rsidRPr="0082362A">
        <w:rPr>
          <w:rFonts w:asciiTheme="majorHAnsi" w:eastAsia="Times New Roman" w:hAnsiTheme="majorHAnsi" w:cs="Times New Roman"/>
          <w:sz w:val="18"/>
          <w:szCs w:val="18"/>
          <w:lang w:eastAsia="ru-RU"/>
        </w:rPr>
        <w:t>.</w:t>
      </w:r>
    </w:p>
    <w:p w:rsidR="006F2553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2.2. Подписи лиц, указанных в п. 2.1. настоящего Договора, переданные Банку в письменном виде, являются для Банка единственно действительными вплоть до получения письменного уведомления от Клиента о прекращении и/или изменении их полномочий. 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2.3. Клиент обязан незамедлительно извещать Банк обо всех изменениях, связанных с полномочиями по распоряжению денежными средствами на счете, об изменении наименования Клиента, его местонахождения, юридического и почтового адреса, номеров телефона (факса), изменении права подписи, а также о внесении изменений в учредительные документы, получении лицензий (разрешений) на осуществляемые Клиентом виды деятельности, подлежащие лицензированию в установленном порядке, а также иных необходимых для идентификации Клиента сведений с обязательным представлением в Банк надлежащим образом заверенных копий указанных документов. В </w:t>
      </w: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lastRenderedPageBreak/>
        <w:t>противном случае Банк не несет ответственности за негативные последствия, связанные с использованием Банком недостоверной информации.</w:t>
      </w:r>
    </w:p>
    <w:p w:rsidR="000A5E87" w:rsidRPr="0082362A" w:rsidRDefault="000A5E87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</w:p>
    <w:p w:rsidR="00CA057A" w:rsidRPr="0082362A" w:rsidRDefault="000A5E87" w:rsidP="000A5E87">
      <w:pPr>
        <w:spacing w:before="240" w:after="120" w:line="240" w:lineRule="auto"/>
        <w:ind w:firstLine="142"/>
        <w:contextualSpacing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3. ВЕДЕНИЕ СЧЕТА</w:t>
      </w:r>
    </w:p>
    <w:p w:rsidR="00CA057A" w:rsidRPr="0082362A" w:rsidRDefault="00CA057A" w:rsidP="000A5E87">
      <w:pPr>
        <w:spacing w:after="0" w:line="240" w:lineRule="auto"/>
        <w:ind w:firstLine="142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3.1. Банк осуществляет расчетно-кассовое обслуживание Клиента по формам и в порядке, предусмотренном действующим законодательством Российской Федерации.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3.2. Банк производит списание денежных средств со счета Клиента на основании соответствующего  распоряжения Клиента на бумажном носителе или, при наличии между Банком и Клиентом Договора о работе в режиме прямого доступа "Банк-Клиент", на основании  распоряжения в электронном виде. 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3.3. Банк обязуется производить списание денежных средств Клиента не позднее дня, следующего за днем представления </w:t>
      </w:r>
      <w:r w:rsidR="00CA6A14"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надлежащим образом оформленного</w:t>
      </w: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распоряжения Клиента. Обязательства  Банка перед Клиентом по представленным Клиентом  распоряжениям считаются  исполненными Банком с момента списания соответствующих денежных сумм с корреспондентского счета Банка.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3.4. Банк зачисляет на соответствующий счет Клиента перечисляемые последнему денежные средства не позднее дня, следующего за днем поступления распоряжения (в электронном виде или на бумажном носителе), подтверждающего получение средств.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3.5. По мере совершения операций по счету, но не позднее дня, следующего за днем совершения расчетной операции, Банк представляет Клиенту выписки по счету и приложения к ним, включающие сведения о взысканной Банком комиссии, а в некоторых случаях, по инициативе Банка, - с сопроводительным документом, который после проверки должен быть подписан Клиентом и возвращен Банку. 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Выдача клиентам выписок по счету и приложений к ним осуществляется на бумажном носителе.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При обслуживании Банком Клиента по системе «Банк-Клиент» на основании </w:t>
      </w:r>
      <w:r w:rsidRPr="0082362A">
        <w:rPr>
          <w:rFonts w:asciiTheme="majorHAnsi" w:eastAsia="Times New Roman" w:hAnsiTheme="majorHAnsi" w:cs="Times New Roman"/>
          <w:sz w:val="18"/>
          <w:szCs w:val="24"/>
          <w:lang w:eastAsia="ru-RU"/>
        </w:rPr>
        <w:t>Договора о работе в режиме прямого доступа «Банк-Клиент»</w:t>
      </w: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 Банк представляет Клиенту выписки по счету и приложения к ним посредством системы «Банк-Клиент». В этом случае выписки по счету и приложения к ним подписываются аналогами собственноручной подписи уполномоченного лица Банка. 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Выписки по счету и приложения к ним за последний рабочий день года (по состоянию на 1 января года, следующего за отчетным), а также в других случаях, если это предусмотрено законодательством Российской Федерации, подлежат выдаче клиентам только на бумажном носителе.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4"/>
          <w:lang w:eastAsia="ru-RU"/>
        </w:rPr>
        <w:t>При предоставлении дополнительной информации (пароля), подтверждающей - право доступа к счету, Клиент вправе получить информацию по своему счету по телефону.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3.6. Клиент обязан незамедлительно, но не позднее 10 (Десяти) банковских дней, сообщить Банку обо всех замеченных неточностях или ошибках в выписках по счету, приложениях к нему и других документах либо о непризнании (</w:t>
      </w:r>
      <w:proofErr w:type="spellStart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неподтверждении</w:t>
      </w:r>
      <w:proofErr w:type="spellEnd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) итогового сальдо по счету.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3.7. Неправильное зачисление денежных средств на счет может быть отменено Банком путем </w:t>
      </w:r>
      <w:proofErr w:type="spellStart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дебетования</w:t>
      </w:r>
      <w:proofErr w:type="spellEnd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счета Клиента на соответствующую сумму (проводка “</w:t>
      </w:r>
      <w:proofErr w:type="spellStart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сторно</w:t>
      </w:r>
      <w:proofErr w:type="spellEnd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”). </w:t>
      </w: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При этом Клиент безусловно акцептует списание денежных средств согласно настоящему пункту Договора (заранее данный Клиентом акцепт). </w:t>
      </w: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Клиент обязан незамедлительно сообщить в Банк об ошибочно зачисленных суммах.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3.8. Выписки по счету и приложения к ним, письменно не опротестованные Клиентом в течение 10 (Десяти) банковских дней после их отправки, считаются подтвержденными, включая случаи, когда уведомление, направленное Клиенту на подпись, не было возвращено Банку. 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3.9. При необходимости (по заявлению Клиента или по собственной инициативе) Банк запрашивает банк-отправитель или банк-корреспондент об исполнении указаний третьих лиц о перечислении в адрес Клиента денежных сумм, реквизитов документов, назначении платежа и т.п., а также предъявляет в отдельных случаях от имени Клиента претензии банкам-отправителям или банкам-корреспондентам. 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3.10. Распоряжения, оформленные Клиентом с нарушением действующего законодательства и нормативно-правовых актов Банка России, Банком не исполняются. Порядок заполнения  распоряжений доводится до сведения Клиента сотрудниками операционного отдела Банка путем вывешивания информационных писем в операционном зале или устных консультаций.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3.11. Все операции по счету производятся </w:t>
      </w:r>
      <w:proofErr w:type="gramStart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в пределах</w:t>
      </w:r>
      <w:proofErr w:type="gramEnd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имеющихся на нем денежных средств</w:t>
      </w:r>
      <w:r w:rsidR="00F53983">
        <w:rPr>
          <w:rFonts w:asciiTheme="majorHAnsi" w:eastAsia="Times New Roman" w:hAnsiTheme="majorHAnsi" w:cs="Times New Roman"/>
          <w:sz w:val="18"/>
          <w:szCs w:val="20"/>
          <w:lang w:eastAsia="ru-RU"/>
        </w:rPr>
        <w:t>.</w:t>
      </w: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3.12. Все платежи Клиента, за исключением случаев, специально предусмотренных законодательством, производятся с его счета в порядке календарной очередности поступления в Банк  распоряжений (наступления сроков платежей).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3.13. Если получателем денежных средств является Банк, списание денежных средств со счета Клиента может осуществляться Банком в соответствии с настоящим Договором на основании составляемого Банком банковского ордера.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3.1</w:t>
      </w:r>
      <w:r w:rsidR="00F53983">
        <w:rPr>
          <w:rFonts w:asciiTheme="majorHAnsi" w:eastAsia="Times New Roman" w:hAnsiTheme="majorHAnsi" w:cs="Times New Roman"/>
          <w:sz w:val="18"/>
          <w:szCs w:val="20"/>
          <w:lang w:eastAsia="ru-RU"/>
        </w:rPr>
        <w:t>4</w:t>
      </w: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. Принимая поступающие средства, </w:t>
      </w:r>
      <w:proofErr w:type="gramStart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Банк  не</w:t>
      </w:r>
      <w:proofErr w:type="gramEnd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несет ответственности за законность и обоснованность поступления средств на счет Клиента, за исключением случаев, когда на Банк возложены функции контроля в порядке, предусмотренном действующим законодательством.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3.1</w:t>
      </w:r>
      <w:r w:rsidR="00F53983">
        <w:rPr>
          <w:rFonts w:asciiTheme="majorHAnsi" w:eastAsia="Times New Roman" w:hAnsiTheme="majorHAnsi" w:cs="Times New Roman"/>
          <w:sz w:val="18"/>
          <w:szCs w:val="20"/>
          <w:lang w:eastAsia="ru-RU"/>
        </w:rPr>
        <w:t>5</w:t>
      </w: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. Банк вправе приостанавливать операции по счету Клиента по предписаниям налоговых и иных уполномоченных органов, истечения срока полномочий лиц, указанных в п. 2.1. настоящего Договора, в случае возникновения конфликтов между участниками/акционерами Клиента, а также в случаях, прямо предусмотренных действующим законодательством. Операции по счету возобновляются при отмене предписаний соответствующих органов, предъявлении в Банк документов, подтверждающих отсутствие задолженности Клиента перед бюджетом, продление полномочий должностных лиц Клиента, окончательное рассмотрение спора участников/акционеров Клиента в судебных органах.</w:t>
      </w:r>
    </w:p>
    <w:p w:rsidR="00CA057A" w:rsidRPr="0082362A" w:rsidRDefault="00CA057A" w:rsidP="000A5E8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Calibri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Calibri" w:hAnsiTheme="majorHAnsi" w:cs="Arial"/>
          <w:sz w:val="18"/>
          <w:szCs w:val="18"/>
          <w:lang w:eastAsia="ru-RU"/>
        </w:rPr>
        <w:t>3.1</w:t>
      </w:r>
      <w:r w:rsidR="00F53983">
        <w:rPr>
          <w:rFonts w:asciiTheme="majorHAnsi" w:eastAsia="Calibri" w:hAnsiTheme="majorHAnsi" w:cs="Arial"/>
          <w:sz w:val="18"/>
          <w:szCs w:val="18"/>
          <w:lang w:eastAsia="ru-RU"/>
        </w:rPr>
        <w:t>6</w:t>
      </w:r>
      <w:r w:rsidRPr="0082362A">
        <w:rPr>
          <w:rFonts w:asciiTheme="majorHAnsi" w:eastAsia="Calibri" w:hAnsiTheme="majorHAnsi" w:cs="Arial"/>
          <w:sz w:val="18"/>
          <w:szCs w:val="18"/>
          <w:lang w:eastAsia="ru-RU"/>
        </w:rPr>
        <w:t>. Банк вправе отказать Клиенту в приеме распоряжений, оформленных в период одновременного функционирования двух или нескольких органов управления Клиента, оспаривающих правоспособность или законность действий друг друга, если с использованием стандартных банковских процедур Банк не может установить факт выдачи распоряжения уполномоченным лицом. После устранения Клиентом указанных разногласий (с помощью судебных или внесудебных процедур) прием распоряжений осуществляется Банком в общем порядке.</w:t>
      </w:r>
    </w:p>
    <w:p w:rsidR="00CA057A" w:rsidRPr="0082362A" w:rsidRDefault="00CA057A" w:rsidP="000A5E8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lastRenderedPageBreak/>
        <w:t>3.1</w:t>
      </w:r>
      <w:r w:rsidR="00F53983">
        <w:rPr>
          <w:rFonts w:asciiTheme="majorHAnsi" w:eastAsia="Times New Roman" w:hAnsiTheme="majorHAnsi" w:cs="Times New Roman"/>
          <w:sz w:val="18"/>
          <w:szCs w:val="20"/>
          <w:lang w:eastAsia="ru-RU"/>
        </w:rPr>
        <w:t>7</w:t>
      </w: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. Банк вправе отказать Клиенту в </w:t>
      </w:r>
      <w:r w:rsidRPr="0082362A">
        <w:rPr>
          <w:rFonts w:asciiTheme="majorHAnsi" w:eastAsia="Calibri" w:hAnsiTheme="majorHAnsi" w:cs="Arial"/>
          <w:sz w:val="18"/>
          <w:szCs w:val="18"/>
          <w:lang w:eastAsia="ru-RU"/>
        </w:rPr>
        <w:t xml:space="preserve">выполнении распоряжения Клиента о совершении операции, за исключением операций по зачислению денежных средств, поступивших на счет Клиента, по которой не представлены документы, необходимые для фиксирования информации в соответствии с положениями действующего законодательства, а также </w:t>
      </w: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в иных случаях, установленных действующим законодательством РФ, нормативными актами Банка России и настоящим Договором.</w:t>
      </w:r>
    </w:p>
    <w:p w:rsidR="00033190" w:rsidRPr="0082362A" w:rsidRDefault="00033190" w:rsidP="0003319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mbria" w:hAnsi="Cambria" w:cs="Helv"/>
          <w:bCs/>
          <w:color w:val="000000"/>
          <w:sz w:val="18"/>
          <w:szCs w:val="18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          </w:t>
      </w:r>
      <w:r w:rsidRPr="0082362A">
        <w:rPr>
          <w:rFonts w:asciiTheme="majorHAnsi" w:eastAsia="Times New Roman" w:hAnsiTheme="majorHAnsi" w:cs="Times New Roman"/>
          <w:sz w:val="18"/>
          <w:szCs w:val="18"/>
          <w:lang w:eastAsia="ru-RU"/>
        </w:rPr>
        <w:t xml:space="preserve">В случае </w:t>
      </w:r>
      <w:r w:rsidRPr="0082362A">
        <w:rPr>
          <w:rFonts w:ascii="Cambria" w:eastAsia="Times New Roman" w:hAnsi="Cambria" w:cs="Times New Roman"/>
          <w:sz w:val="18"/>
          <w:szCs w:val="18"/>
          <w:lang w:eastAsia="ru-RU"/>
        </w:rPr>
        <w:t xml:space="preserve">принятия решения об отказе </w:t>
      </w:r>
      <w:r w:rsidRPr="0082362A">
        <w:rPr>
          <w:rFonts w:ascii="Cambria" w:hAnsi="Cambria" w:cs="Helv"/>
          <w:color w:val="000000"/>
          <w:sz w:val="18"/>
          <w:szCs w:val="18"/>
        </w:rPr>
        <w:t xml:space="preserve">в </w:t>
      </w:r>
      <w:r w:rsidR="00A37EE6" w:rsidRPr="0082362A">
        <w:rPr>
          <w:rFonts w:ascii="Cambria" w:hAnsi="Cambria" w:cs="Helv"/>
          <w:color w:val="000000"/>
          <w:sz w:val="18"/>
          <w:szCs w:val="18"/>
        </w:rPr>
        <w:t>совершении операции</w:t>
      </w:r>
      <w:r w:rsidR="005E07DD" w:rsidRPr="0082362A">
        <w:rPr>
          <w:rFonts w:ascii="Cambria" w:hAnsi="Cambria" w:cs="Helv"/>
          <w:color w:val="000000"/>
          <w:sz w:val="18"/>
          <w:szCs w:val="18"/>
        </w:rPr>
        <w:t>, в том числе в совершении операции на основании распоряжения Клиента,</w:t>
      </w:r>
      <w:r w:rsidRPr="0082362A">
        <w:rPr>
          <w:rFonts w:ascii="Cambria" w:hAnsi="Cambria" w:cs="Helv"/>
          <w:color w:val="000000"/>
          <w:sz w:val="18"/>
          <w:szCs w:val="18"/>
        </w:rPr>
        <w:t xml:space="preserve"> в соответствии с п. 11 ст. 7 Федерального закона  от 07.08.20</w:t>
      </w:r>
      <w:r w:rsidR="00CA50F7">
        <w:rPr>
          <w:rFonts w:ascii="Cambria" w:hAnsi="Cambria" w:cs="Helv"/>
          <w:color w:val="000000"/>
          <w:sz w:val="18"/>
          <w:szCs w:val="18"/>
        </w:rPr>
        <w:t>0</w:t>
      </w:r>
      <w:r w:rsidRPr="0082362A">
        <w:rPr>
          <w:rFonts w:ascii="Cambria" w:hAnsi="Cambria" w:cs="Helv"/>
          <w:color w:val="000000"/>
          <w:sz w:val="18"/>
          <w:szCs w:val="18"/>
        </w:rPr>
        <w:t xml:space="preserve">1 №115-ФЗ «О противодействии легализации (отмыванию) доходов, полученных преступным путем, и финансированию терроризма»,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(Пяти) рабочих дней со дня принятия такого решения </w:t>
      </w:r>
      <w:r w:rsidRPr="0082362A">
        <w:rPr>
          <w:rFonts w:ascii="Cambria" w:hAnsi="Cambria" w:cs="Helv"/>
          <w:bCs/>
          <w:color w:val="000000"/>
          <w:sz w:val="18"/>
          <w:szCs w:val="18"/>
        </w:rPr>
        <w:t>любым способом, позволяющим Клиенту получить сообщение и установить, что оно исходит от Банка, в том числе с использованием системы дистанционного банковского обслуживания.</w:t>
      </w:r>
    </w:p>
    <w:p w:rsidR="003B47B6" w:rsidRPr="00A36D5A" w:rsidRDefault="00FF039A" w:rsidP="003B47B6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sz w:val="17"/>
          <w:szCs w:val="17"/>
          <w:lang w:eastAsia="ru-RU"/>
        </w:rPr>
      </w:pPr>
      <w:r w:rsidRPr="0082362A">
        <w:rPr>
          <w:rFonts w:ascii="Cambria" w:hAnsi="Cambria" w:cs="Helv"/>
          <w:bCs/>
          <w:color w:val="000000"/>
          <w:sz w:val="18"/>
          <w:szCs w:val="18"/>
        </w:rPr>
        <w:t>3.1</w:t>
      </w:r>
      <w:r w:rsidR="00F53983">
        <w:rPr>
          <w:rFonts w:ascii="Cambria" w:hAnsi="Cambria" w:cs="Helv"/>
          <w:bCs/>
          <w:color w:val="000000"/>
          <w:sz w:val="18"/>
          <w:szCs w:val="18"/>
        </w:rPr>
        <w:t>8</w:t>
      </w:r>
      <w:r w:rsidRPr="0082362A">
        <w:rPr>
          <w:rFonts w:ascii="Cambria" w:hAnsi="Cambria" w:cs="Helv"/>
          <w:bCs/>
          <w:color w:val="000000"/>
          <w:sz w:val="18"/>
          <w:szCs w:val="18"/>
        </w:rPr>
        <w:t>.</w:t>
      </w:r>
      <w:r w:rsidR="003B47B6">
        <w:rPr>
          <w:rFonts w:ascii="Cambria" w:hAnsi="Cambria" w:cs="Helv"/>
          <w:bCs/>
          <w:color w:val="000000"/>
          <w:sz w:val="18"/>
          <w:szCs w:val="18"/>
        </w:rPr>
        <w:t xml:space="preserve"> </w:t>
      </w:r>
      <w:r w:rsidR="003B47B6" w:rsidRPr="00A36D5A">
        <w:rPr>
          <w:rFonts w:asciiTheme="majorHAnsi" w:hAnsiTheme="majorHAnsi" w:cs="Times New Roman"/>
          <w:sz w:val="17"/>
          <w:szCs w:val="17"/>
        </w:rPr>
        <w:t>Банк в день обращения Клиента в целях совершения операции с денежными средствами или иным имуществом, проведение которой невозможно в связи с принятым на основании части десятой статьи 8 Федерального закона от 07.08.20</w:t>
      </w:r>
      <w:r w:rsidR="00CA50F7">
        <w:rPr>
          <w:rFonts w:asciiTheme="majorHAnsi" w:hAnsiTheme="majorHAnsi" w:cs="Times New Roman"/>
          <w:sz w:val="17"/>
          <w:szCs w:val="17"/>
        </w:rPr>
        <w:t>0</w:t>
      </w:r>
      <w:r w:rsidR="003B47B6" w:rsidRPr="00A36D5A">
        <w:rPr>
          <w:rFonts w:asciiTheme="majorHAnsi" w:hAnsiTheme="majorHAnsi" w:cs="Times New Roman"/>
          <w:sz w:val="17"/>
          <w:szCs w:val="17"/>
        </w:rPr>
        <w:t>1 №115-ФЗ «О противодействии легализации (отмыванию) доходов, полученных преступным путем, и финансированию терроризма» решением о приостановлении операций с денежными средствами или иным имуществом, информирует Клиента о данном приостановлении с указанием его причины и срока путем направления Клиенту информационного сообщения в письменной форме любым способом, позволяющим Клиенту получить сообщение и установить, что оно исходит от Банка, в том числе с использованием Системы ДБО (при наличии).</w:t>
      </w:r>
    </w:p>
    <w:p w:rsidR="00FF039A" w:rsidRPr="0082362A" w:rsidRDefault="003B47B6" w:rsidP="00FF039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hAnsiTheme="majorHAnsi"/>
          <w:sz w:val="18"/>
          <w:szCs w:val="18"/>
          <w:lang w:eastAsia="ru-RU"/>
        </w:rPr>
      </w:pPr>
      <w:r>
        <w:rPr>
          <w:rFonts w:ascii="Cambria" w:hAnsi="Cambria" w:cs="Helv"/>
          <w:bCs/>
          <w:color w:val="000000"/>
          <w:sz w:val="18"/>
          <w:szCs w:val="18"/>
        </w:rPr>
        <w:t>3.19.</w:t>
      </w:r>
      <w:r w:rsidR="00FF039A" w:rsidRPr="0082362A">
        <w:rPr>
          <w:rFonts w:ascii="Cambria" w:hAnsi="Cambria" w:cs="Helv"/>
          <w:bCs/>
          <w:color w:val="000000"/>
          <w:sz w:val="18"/>
          <w:szCs w:val="18"/>
        </w:rPr>
        <w:t xml:space="preserve"> Банк </w:t>
      </w:r>
      <w:r w:rsidR="00FF039A" w:rsidRPr="0082362A">
        <w:rPr>
          <w:rFonts w:asciiTheme="majorHAnsi" w:hAnsiTheme="majorHAnsi"/>
          <w:sz w:val="18"/>
          <w:szCs w:val="18"/>
          <w:lang w:eastAsia="ru-RU"/>
        </w:rPr>
        <w:t xml:space="preserve">обязуется осуществлять проверку </w:t>
      </w:r>
      <w:r w:rsidR="00FF039A" w:rsidRPr="0082362A">
        <w:rPr>
          <w:rFonts w:asciiTheme="majorHAnsi" w:hAnsiTheme="majorHAnsi"/>
          <w:sz w:val="18"/>
          <w:szCs w:val="18"/>
        </w:rPr>
        <w:t>наличия признаков осуществления перевода денежных средств без добровольного согласия Клиента при приеме к исполнению распоряжения Клиента</w:t>
      </w:r>
      <w:r w:rsidR="00FF039A" w:rsidRPr="0082362A">
        <w:rPr>
          <w:rFonts w:asciiTheme="majorHAnsi" w:hAnsiTheme="majorHAnsi"/>
          <w:sz w:val="18"/>
          <w:szCs w:val="18"/>
          <w:lang w:eastAsia="ru-RU"/>
        </w:rPr>
        <w:t>.</w:t>
      </w:r>
    </w:p>
    <w:p w:rsidR="00FF039A" w:rsidRPr="0082362A" w:rsidRDefault="00FF039A" w:rsidP="00FF039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hAnsiTheme="majorHAnsi"/>
          <w:sz w:val="18"/>
          <w:szCs w:val="18"/>
        </w:rPr>
      </w:pPr>
      <w:r w:rsidRPr="0082362A">
        <w:rPr>
          <w:rFonts w:asciiTheme="majorHAnsi" w:eastAsia="Calibri" w:hAnsiTheme="majorHAnsi" w:cs="Arial"/>
          <w:sz w:val="18"/>
          <w:szCs w:val="18"/>
          <w:lang w:eastAsia="ru-RU"/>
        </w:rPr>
        <w:t>3.</w:t>
      </w:r>
      <w:r w:rsidR="003B47B6">
        <w:rPr>
          <w:rFonts w:asciiTheme="majorHAnsi" w:eastAsia="Calibri" w:hAnsiTheme="majorHAnsi" w:cs="Arial"/>
          <w:sz w:val="18"/>
          <w:szCs w:val="18"/>
          <w:lang w:eastAsia="ru-RU"/>
        </w:rPr>
        <w:t>20</w:t>
      </w:r>
      <w:r w:rsidRPr="0082362A">
        <w:rPr>
          <w:rFonts w:asciiTheme="majorHAnsi" w:eastAsia="Calibri" w:hAnsiTheme="majorHAnsi" w:cs="Arial"/>
          <w:sz w:val="18"/>
          <w:szCs w:val="18"/>
          <w:lang w:eastAsia="ru-RU"/>
        </w:rPr>
        <w:t xml:space="preserve">. </w:t>
      </w:r>
      <w:r w:rsidRPr="0082362A">
        <w:rPr>
          <w:rFonts w:asciiTheme="majorHAnsi" w:hAnsiTheme="majorHAnsi"/>
          <w:sz w:val="18"/>
          <w:szCs w:val="18"/>
        </w:rPr>
        <w:t>Банк приостанавливает прием к исполнению распоряжения Клиента на 2 (два) дня при выявлении операции, соответствующей признакам осуществления перевода денежных средств без добровольного согласия Клиента. 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сети Интернет.</w:t>
      </w:r>
    </w:p>
    <w:p w:rsidR="00FF039A" w:rsidRPr="0082362A" w:rsidRDefault="00FF039A" w:rsidP="00FF039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hAnsiTheme="majorHAnsi"/>
          <w:sz w:val="18"/>
          <w:szCs w:val="18"/>
        </w:rPr>
      </w:pPr>
      <w:r w:rsidRPr="0082362A">
        <w:rPr>
          <w:rFonts w:asciiTheme="majorHAnsi" w:hAnsiTheme="majorHAnsi"/>
          <w:sz w:val="18"/>
          <w:szCs w:val="18"/>
        </w:rPr>
        <w:t>3.2</w:t>
      </w:r>
      <w:r w:rsidR="003B47B6">
        <w:rPr>
          <w:rFonts w:asciiTheme="majorHAnsi" w:hAnsiTheme="majorHAnsi"/>
          <w:sz w:val="18"/>
          <w:szCs w:val="18"/>
        </w:rPr>
        <w:t>1</w:t>
      </w:r>
      <w:r w:rsidRPr="0082362A">
        <w:rPr>
          <w:rFonts w:asciiTheme="majorHAnsi" w:hAnsiTheme="majorHAnsi"/>
          <w:sz w:val="18"/>
          <w:szCs w:val="18"/>
        </w:rPr>
        <w:t xml:space="preserve">. Банк после выполнения действий, предусмотренных </w:t>
      </w:r>
      <w:hyperlink w:anchor="Par6" w:history="1">
        <w:r w:rsidRPr="0082362A">
          <w:rPr>
            <w:rFonts w:asciiTheme="majorHAnsi" w:hAnsiTheme="majorHAnsi"/>
            <w:sz w:val="18"/>
            <w:szCs w:val="18"/>
          </w:rPr>
          <w:t>п. 3.</w:t>
        </w:r>
      </w:hyperlink>
      <w:r w:rsidRPr="0082362A">
        <w:rPr>
          <w:rFonts w:asciiTheme="majorHAnsi" w:hAnsiTheme="majorHAnsi"/>
          <w:sz w:val="18"/>
          <w:szCs w:val="18"/>
        </w:rPr>
        <w:t>20 настоящего Договора, обязан незамедлительно по заявленному номеру телефона Клиента предоставить ему следующую информацию:</w:t>
      </w:r>
    </w:p>
    <w:p w:rsidR="00FF039A" w:rsidRPr="0082362A" w:rsidRDefault="00FF039A" w:rsidP="00FF039A">
      <w:pPr>
        <w:pStyle w:val="a6"/>
        <w:jc w:val="both"/>
        <w:rPr>
          <w:rFonts w:asciiTheme="majorHAnsi" w:hAnsiTheme="majorHAnsi"/>
          <w:sz w:val="18"/>
          <w:szCs w:val="18"/>
        </w:rPr>
      </w:pPr>
      <w:r w:rsidRPr="0082362A">
        <w:rPr>
          <w:rFonts w:asciiTheme="majorHAnsi" w:hAnsiTheme="majorHAnsi"/>
          <w:sz w:val="18"/>
          <w:szCs w:val="18"/>
        </w:rPr>
        <w:t xml:space="preserve">1) о выполнении Банком действий, предусмотренных </w:t>
      </w:r>
      <w:hyperlink w:anchor="Par6" w:history="1">
        <w:r w:rsidRPr="0082362A">
          <w:rPr>
            <w:rFonts w:asciiTheme="majorHAnsi" w:hAnsiTheme="majorHAnsi"/>
            <w:sz w:val="18"/>
            <w:szCs w:val="18"/>
          </w:rPr>
          <w:t>п. 3.</w:t>
        </w:r>
      </w:hyperlink>
      <w:r w:rsidRPr="0082362A">
        <w:rPr>
          <w:rFonts w:asciiTheme="majorHAnsi" w:hAnsiTheme="majorHAnsi"/>
          <w:sz w:val="18"/>
          <w:szCs w:val="18"/>
        </w:rPr>
        <w:t>20 настоящего Договора;</w:t>
      </w:r>
    </w:p>
    <w:p w:rsidR="00FF039A" w:rsidRPr="0082362A" w:rsidRDefault="00FF039A" w:rsidP="00FF039A">
      <w:pPr>
        <w:pStyle w:val="a6"/>
        <w:jc w:val="both"/>
        <w:rPr>
          <w:rFonts w:asciiTheme="majorHAnsi" w:hAnsiTheme="majorHAnsi"/>
          <w:sz w:val="18"/>
          <w:szCs w:val="18"/>
        </w:rPr>
      </w:pPr>
      <w:r w:rsidRPr="0082362A">
        <w:rPr>
          <w:rFonts w:asciiTheme="majorHAnsi" w:hAnsiTheme="majorHAnsi"/>
          <w:sz w:val="18"/>
          <w:szCs w:val="18"/>
        </w:rPr>
        <w:t xml:space="preserve">2) о рекомендациях по снижению рисков повторного осуществления перевода денежных средств без добровольного согласия клиента; </w:t>
      </w:r>
    </w:p>
    <w:p w:rsidR="00FF039A" w:rsidRPr="0082362A" w:rsidRDefault="00FF039A" w:rsidP="00FF039A">
      <w:pPr>
        <w:pStyle w:val="a6"/>
        <w:jc w:val="both"/>
        <w:rPr>
          <w:rFonts w:asciiTheme="majorHAnsi" w:hAnsiTheme="majorHAnsi"/>
          <w:sz w:val="18"/>
          <w:szCs w:val="18"/>
        </w:rPr>
      </w:pPr>
      <w:bookmarkStart w:id="0" w:name="Par16"/>
      <w:bookmarkEnd w:id="0"/>
      <w:r w:rsidRPr="0082362A">
        <w:rPr>
          <w:rFonts w:asciiTheme="majorHAnsi" w:hAnsiTheme="majorHAnsi"/>
          <w:sz w:val="18"/>
          <w:szCs w:val="18"/>
        </w:rPr>
        <w:t>3) о возможности Клиента подтвердить распоряжение не позднее одного дня, следующего за днем приостановления Банком приема к исполнению указанного распоряжения, путем направления Банку e-</w:t>
      </w:r>
      <w:proofErr w:type="spellStart"/>
      <w:r w:rsidRPr="0082362A">
        <w:rPr>
          <w:rFonts w:asciiTheme="majorHAnsi" w:hAnsiTheme="majorHAnsi"/>
          <w:sz w:val="18"/>
          <w:szCs w:val="18"/>
        </w:rPr>
        <w:t>mail</w:t>
      </w:r>
      <w:proofErr w:type="spellEnd"/>
      <w:r w:rsidRPr="0082362A">
        <w:rPr>
          <w:rFonts w:asciiTheme="majorHAnsi" w:hAnsiTheme="majorHAnsi"/>
          <w:sz w:val="18"/>
          <w:szCs w:val="18"/>
        </w:rPr>
        <w:t>-сообщения с заявленного Клиентом адреса электронной почты.</w:t>
      </w:r>
    </w:p>
    <w:p w:rsidR="00FF039A" w:rsidRPr="0082362A" w:rsidRDefault="00FF039A" w:rsidP="00FF039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hAnsiTheme="majorHAnsi"/>
          <w:sz w:val="18"/>
          <w:szCs w:val="18"/>
        </w:rPr>
      </w:pPr>
      <w:r w:rsidRPr="0082362A">
        <w:rPr>
          <w:rFonts w:asciiTheme="majorHAnsi" w:eastAsia="Calibri" w:hAnsiTheme="majorHAnsi" w:cs="Arial"/>
          <w:sz w:val="18"/>
          <w:szCs w:val="18"/>
          <w:lang w:eastAsia="ru-RU"/>
        </w:rPr>
        <w:t>3.2</w:t>
      </w:r>
      <w:r w:rsidR="003B47B6">
        <w:rPr>
          <w:rFonts w:asciiTheme="majorHAnsi" w:eastAsia="Calibri" w:hAnsiTheme="majorHAnsi" w:cs="Arial"/>
          <w:sz w:val="18"/>
          <w:szCs w:val="18"/>
          <w:lang w:eastAsia="ru-RU"/>
        </w:rPr>
        <w:t>2</w:t>
      </w:r>
      <w:r w:rsidRPr="0082362A">
        <w:rPr>
          <w:rFonts w:asciiTheme="majorHAnsi" w:eastAsia="Calibri" w:hAnsiTheme="majorHAnsi" w:cs="Arial"/>
          <w:sz w:val="18"/>
          <w:szCs w:val="18"/>
          <w:lang w:eastAsia="ru-RU"/>
        </w:rPr>
        <w:t xml:space="preserve">. </w:t>
      </w:r>
      <w:r w:rsidRPr="0082362A">
        <w:rPr>
          <w:rFonts w:asciiTheme="majorHAnsi" w:hAnsiTheme="majorHAnsi"/>
          <w:sz w:val="18"/>
          <w:szCs w:val="18"/>
        </w:rPr>
        <w:t>Банк при предоставлении Клиенту инф</w:t>
      </w:r>
      <w:r w:rsidR="006102BB" w:rsidRPr="0082362A">
        <w:rPr>
          <w:rFonts w:asciiTheme="majorHAnsi" w:hAnsiTheme="majorHAnsi"/>
          <w:sz w:val="18"/>
          <w:szCs w:val="18"/>
        </w:rPr>
        <w:t>ормации в соответствии с п. 3.21</w:t>
      </w:r>
      <w:r w:rsidRPr="0082362A">
        <w:rPr>
          <w:rFonts w:asciiTheme="majorHAnsi" w:hAnsiTheme="majorHAnsi"/>
          <w:sz w:val="18"/>
          <w:szCs w:val="18"/>
        </w:rPr>
        <w:t xml:space="preserve"> настоящего Договора вправе в дополнение к подтверждению запросить у Клиента информацию, что перевод денежных средств не является переводом денежных средств без добровольного согласия Клиента.</w:t>
      </w:r>
    </w:p>
    <w:p w:rsidR="00FF039A" w:rsidRPr="0082362A" w:rsidRDefault="000E46E0" w:rsidP="00C2782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Calibri" w:hAnsiTheme="majorHAnsi" w:cs="Arial"/>
          <w:sz w:val="18"/>
          <w:szCs w:val="18"/>
          <w:lang w:eastAsia="ru-RU"/>
        </w:rPr>
      </w:pPr>
      <w:r w:rsidRPr="0082362A">
        <w:rPr>
          <w:rFonts w:asciiTheme="majorHAnsi" w:hAnsiTheme="majorHAnsi"/>
          <w:sz w:val="18"/>
          <w:szCs w:val="18"/>
        </w:rPr>
        <w:t>3.2</w:t>
      </w:r>
      <w:r w:rsidR="003B47B6">
        <w:rPr>
          <w:rFonts w:asciiTheme="majorHAnsi" w:hAnsiTheme="majorHAnsi"/>
          <w:sz w:val="18"/>
          <w:szCs w:val="18"/>
        </w:rPr>
        <w:t>3</w:t>
      </w:r>
      <w:r w:rsidR="00FF039A" w:rsidRPr="0082362A">
        <w:rPr>
          <w:rFonts w:asciiTheme="majorHAnsi" w:hAnsiTheme="majorHAnsi"/>
          <w:sz w:val="18"/>
          <w:szCs w:val="18"/>
        </w:rPr>
        <w:t>. Взаимодействие между Банком и Клиентом по вопросам выявления операций, соответствующих признакам осуществления переводов денежных средств без добровольного согласия Клиента осуществляется по средством информирования по заявленному Клиентом номеру телефона и направления Банку e-</w:t>
      </w:r>
      <w:proofErr w:type="spellStart"/>
      <w:r w:rsidR="00FF039A" w:rsidRPr="0082362A">
        <w:rPr>
          <w:rFonts w:asciiTheme="majorHAnsi" w:hAnsiTheme="majorHAnsi"/>
          <w:sz w:val="18"/>
          <w:szCs w:val="18"/>
        </w:rPr>
        <w:t>mail</w:t>
      </w:r>
      <w:proofErr w:type="spellEnd"/>
      <w:r w:rsidR="00FF039A" w:rsidRPr="0082362A">
        <w:rPr>
          <w:rFonts w:asciiTheme="majorHAnsi" w:hAnsiTheme="majorHAnsi"/>
          <w:sz w:val="18"/>
          <w:szCs w:val="18"/>
        </w:rPr>
        <w:t>-сообщений с заявленного Клиентом адреса электронной почты.</w:t>
      </w:r>
    </w:p>
    <w:p w:rsidR="00CA057A" w:rsidRPr="0082362A" w:rsidRDefault="00C27820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18"/>
          <w:lang w:eastAsia="ru-RU"/>
        </w:rPr>
        <w:t>3.2</w:t>
      </w:r>
      <w:r w:rsidR="003B47B6">
        <w:rPr>
          <w:rFonts w:asciiTheme="majorHAnsi" w:eastAsia="Times New Roman" w:hAnsiTheme="majorHAnsi" w:cs="Times New Roman"/>
          <w:sz w:val="18"/>
          <w:szCs w:val="18"/>
          <w:lang w:eastAsia="ru-RU"/>
        </w:rPr>
        <w:t>4</w:t>
      </w:r>
      <w:r w:rsidR="00CA057A" w:rsidRPr="0082362A">
        <w:rPr>
          <w:rFonts w:asciiTheme="majorHAnsi" w:eastAsia="Times New Roman" w:hAnsiTheme="majorHAnsi" w:cs="Times New Roman"/>
          <w:sz w:val="18"/>
          <w:szCs w:val="18"/>
          <w:lang w:eastAsia="ru-RU"/>
        </w:rPr>
        <w:t>. Банк гарантирует соблюдение банковской тайны по счету и операциям Клиента, за исключением случаев, прямо предусмотренных действующим законодательством Российской Федерации.</w:t>
      </w:r>
    </w:p>
    <w:p w:rsidR="00CA057A" w:rsidRPr="0082362A" w:rsidRDefault="00C27820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3.25</w:t>
      </w:r>
      <w:r w:rsidR="00CA057A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. Клиент обязуется предоставлять Банку без дополнительных запросов информацию по форме Анкеты клиента АО Банк «Развитие-Столица» - юридического лица, или Анкеты клиента АО Банк «Развитие-Столица» – физического лица (в том числе физического лица – индивидуального предпринимателя) о контрагентах по всем заключенным договорам комиссии, поручения, доверительного управления, агентским и иным договорам, в соответствии с которыми Клиент действует в интересах третьих лиц и расчеты по которым производятся с использованием счетов, открытых в Банке.</w:t>
      </w:r>
    </w:p>
    <w:p w:rsidR="00CA057A" w:rsidRPr="0082362A" w:rsidRDefault="00C27820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3.2</w:t>
      </w:r>
      <w:r w:rsidR="003B47B6">
        <w:rPr>
          <w:rFonts w:asciiTheme="majorHAnsi" w:eastAsia="Times New Roman" w:hAnsiTheme="majorHAnsi" w:cs="Arial"/>
          <w:sz w:val="18"/>
          <w:szCs w:val="18"/>
          <w:lang w:eastAsia="ru-RU"/>
        </w:rPr>
        <w:t>6</w:t>
      </w:r>
      <w:r w:rsidR="00CA057A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. Клиент обязуется предоставлять Банку необходимые документы и информацию, требуемые в соответствии с законодательством Российской Федерации в области противодействия легализации (отмыванию) доходов, полученных преступным путем, и финансированию терроризма, включая документы и информацию о своих представителях, выгодоприобретателях и </w:t>
      </w:r>
      <w:proofErr w:type="spellStart"/>
      <w:r w:rsidR="00CA057A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бенефициарных</w:t>
      </w:r>
      <w:proofErr w:type="spellEnd"/>
      <w:r w:rsidR="00CA057A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 владельцах</w:t>
      </w:r>
    </w:p>
    <w:p w:rsidR="00CA057A" w:rsidRPr="0082362A" w:rsidRDefault="00C27820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3.2</w:t>
      </w:r>
      <w:r w:rsidR="003B47B6">
        <w:rPr>
          <w:rFonts w:asciiTheme="majorHAnsi" w:eastAsia="Times New Roman" w:hAnsiTheme="majorHAnsi" w:cs="Arial"/>
          <w:sz w:val="18"/>
          <w:szCs w:val="18"/>
          <w:lang w:eastAsia="ru-RU"/>
        </w:rPr>
        <w:t>7</w:t>
      </w:r>
      <w:r w:rsidR="00CA057A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. Банк вправе запрашивать у Клиента документы и информацию, характеризующие деятельность Клиента и/или раскрывающие экономический смысл операций, проводимых по счету, а также иные сведения, необходимые в соответствии с требованиями законодательства Российской Федерации, в том числе в области противодействия легализации (отмыванию) доходов, полученных преступным путем, и финансированию терроризма. </w:t>
      </w:r>
    </w:p>
    <w:p w:rsidR="00CA057A" w:rsidRPr="0082362A" w:rsidRDefault="00CA057A" w:rsidP="000A5E87">
      <w:pPr>
        <w:spacing w:after="0" w:line="240" w:lineRule="auto"/>
        <w:ind w:firstLine="142"/>
        <w:jc w:val="center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</w:p>
    <w:p w:rsidR="00CA057A" w:rsidRPr="0082362A" w:rsidRDefault="000A5E87" w:rsidP="000A5E87">
      <w:pPr>
        <w:spacing w:after="0" w:line="240" w:lineRule="auto"/>
        <w:ind w:firstLine="142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4. ОТВЕТСТВЕННОСТЬ БАНКА ПЕРЕД КЛИЕНТОМ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4.1. Банк несет ответственность за сохранность денежных средств Клиента в соответствии с действующим законодательством.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4.2. Банк несет ответственность за неисполнение или ненадлежащее исполнение обязательств по настоящему Договору при наличии вины Банка и в соответствии с действующим законодательством. 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4.3. В случае ущерба, вызванного неисполнением или ненадлежащим исполнением каких-либо распоряжений Клиента по вине Банка, за исключением случаев, установленных действующим законодательством, последний несет ответственность только в размере законной неустойки.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4.4. Банк не несет ответственности за последствия исполнения  распоряжений Клиента, выданных неуполномоченными лицами в случаях, когда с использованием предусмотренных действующим законодательством, </w:t>
      </w: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Банковскими правилами открытия и закрытия банковских  счетов юридических лиц, физических лиц - индивидуальных предпринимателей и физических лиц, занимающихся в установленном законодательством РФ </w:t>
      </w: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lastRenderedPageBreak/>
        <w:t xml:space="preserve">порядке частной практикой - клиентов АО Банк «Развитие-Столица» </w:t>
      </w: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и настоящим Договором процедур Банк не мог установить факта выдачи вышеуказанного распоряжения неуполномоченными Клиентом лицами.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Calibri" w:hAnsiTheme="majorHAnsi" w:cs="Arial"/>
          <w:sz w:val="18"/>
          <w:szCs w:val="18"/>
          <w:lang w:eastAsia="ru-RU"/>
        </w:rPr>
        <w:t>4.5. Банк не несет ответственности за ущерб, причиненный Клиенту в случае, если прекращение полномочий лиц, утративших право распоряжаться счетом, не было своевременно документально подтверждено.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4.6. Банк не несет ответственности за ущерб, причиненный Клиенту в результате использования почтовой, телеграфной, телексной связи или какого-либо другого средства связи или транспорта, в частности, из-за задержки, потери, либо искажения  распоряжений (платежных инструкций) или двойной отправки, за исключением вины со стороны Банка.</w:t>
      </w:r>
    </w:p>
    <w:p w:rsidR="000A5E87" w:rsidRPr="0082362A" w:rsidRDefault="000A5E87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</w:p>
    <w:p w:rsidR="00CA057A" w:rsidRPr="0082362A" w:rsidRDefault="000A5E87" w:rsidP="000A5E87">
      <w:pPr>
        <w:spacing w:before="240" w:after="120" w:line="240" w:lineRule="auto"/>
        <w:ind w:firstLine="142"/>
        <w:contextualSpacing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5. УСТАНОВЛЕНИЕ ПРОЦЕНТНЫХ СТАВОК И КОМИССИОННЫХ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5.1. Клиент оплачивает услуги Банка согласно Тарифам Банка, действующим на момент предоставления услуги. Суммы в оплату услуг Банка списываются со счета Клиента в момент совершения операции по счету без допол</w:t>
      </w:r>
      <w:r w:rsidR="004D751E"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нительного распоряжения Клиента</w:t>
      </w: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. В таком же порядке списываются иные издержки Банка, связанные с исполнением  Банком распоряжений Клиента и взимаемые с  Банка третьими лицами при исполнении последним вышеуказанных распоряжений. </w:t>
      </w: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При этом Клиент безусловно акцептует списание денежных средств согласно настоящему пункту Договора (заранее данный Клиентом акцепт).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5.2. Банк самостоятельно устанавливает процентные ставки и тарифы комиссионного вознаграждения за оказываемые услуги. Банк письменно (уведомлением, вывешиванием объявлений в операционных залах Банка или иным способом по усмотрению Банка) предупреждает Клиента об изменении Тарифов Банка за 10 банковских дней до введения их в действие, а, в случае невозможности предварительного уведомления об изменен</w:t>
      </w:r>
      <w:r w:rsidR="00B01109"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ии Тарифов, связанного с прямым</w:t>
      </w: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вступлением в силу нормативного акта, регулирующего размер комиссии, взимаемой с коммерческих банков по операциям клиентов, - в день соответствующего изменения Тарифов. В случае, если в течение 10 банковских дней с момента получения информации об изменении Тарифов Клиент не заявит письменно о своем несогласии с новыми Тарифами, они считаются принятыми Клиентом. В случае несогласия с новыми Тарифами Клиент имеет право расторгнуть настоящий Договор и произвести закрытие счета в соответствии с Тарифами, действовавшими на момент подачи заявления о закрытии счета.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5.3. В случае оказания Клиенту дополнительных услуг, не предусмотренных Тарифами, оплата производится на основании дополнительного соглашения между Сторонами. Дополнительным соглашением Сторон могут быть также изменены некоторые пункты Тарифов или статьи настоящего Договора.</w:t>
      </w:r>
    </w:p>
    <w:p w:rsidR="000A5E87" w:rsidRPr="0082362A" w:rsidRDefault="00CA057A" w:rsidP="00891649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5.4. Банк не уплачивает проценты за пользование денежными средствами, находящимися на счете Клиента.</w:t>
      </w:r>
    </w:p>
    <w:p w:rsidR="000A5E87" w:rsidRPr="0082362A" w:rsidRDefault="000A5E87" w:rsidP="000A5E87">
      <w:pPr>
        <w:spacing w:before="240" w:after="120" w:line="240" w:lineRule="auto"/>
        <w:ind w:firstLine="142"/>
        <w:contextualSpacing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</w:p>
    <w:p w:rsidR="00CA057A" w:rsidRPr="0082362A" w:rsidRDefault="000A5E87" w:rsidP="000A5E87">
      <w:pPr>
        <w:spacing w:before="240" w:after="120" w:line="240" w:lineRule="auto"/>
        <w:ind w:firstLine="142"/>
        <w:contextualSpacing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6. ПРЕТЕНЗИИ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6.1. Любые претензии Клиента, связанные с ненадлежащим выполнением или невыполнением его распоряжений, должны быть представлены Банку в письменной форме не позднее сроков, предусмотренных настоящим Договором и действующим законодательством, с даты получения соответствующего уведомления (выписки и т.п.) и/или совершения банковской операции по счету Клиента. В случае неполучения уведомления от Банка Клиент должен проинформировать об этом Банк.</w:t>
      </w:r>
    </w:p>
    <w:p w:rsidR="00CA057A" w:rsidRPr="0082362A" w:rsidRDefault="000A5E87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6.2. </w:t>
      </w:r>
      <w:r w:rsidR="00CA057A"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Убытки, возникшие вследствие задержки в предъявлении претензий, несет Клиент.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</w:p>
    <w:p w:rsidR="00CA057A" w:rsidRPr="0082362A" w:rsidRDefault="000A5E87" w:rsidP="000A5E87">
      <w:pPr>
        <w:spacing w:after="120" w:line="240" w:lineRule="auto"/>
        <w:ind w:firstLine="142"/>
        <w:contextualSpacing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7. СРОК ДЕЙСТВИЯ ДОГОВОРА, ПОРЯДОК ЕГО РАСТОРЖЕНИЯ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7.1. Настоящий Договор действует с даты его подписания Сторонами. Срок действия настоящего Договора Сторонами не устанавливается.</w:t>
      </w:r>
    </w:p>
    <w:p w:rsidR="00CA057A" w:rsidRPr="0082362A" w:rsidRDefault="00CA057A" w:rsidP="000A5E8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Calibri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7.2. Настоящий Договор может быть расторгнут Клиентом в любое время. Основанием для расторжения настоящего Договора является заявление на закрытие счета, составленное в письменной форме или, при наличии между Банком и Клиентом Договора о работе в режиме прямого доступа "Банк-Клиент", </w:t>
      </w:r>
      <w:proofErr w:type="gramStart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заявление</w:t>
      </w:r>
      <w:proofErr w:type="gramEnd"/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 составленное в электронной форме. Настоящий Договор считается расторгнутым с момента получения Банком заявления о расторжении Договора в письменном или электронном виде. Расторжение настоящего Договора является основанием для закрытия счета. З</w:t>
      </w:r>
      <w:r w:rsidRPr="0082362A">
        <w:rPr>
          <w:rFonts w:asciiTheme="majorHAnsi" w:eastAsia="Calibri" w:hAnsiTheme="majorHAnsi" w:cs="Arial"/>
          <w:sz w:val="18"/>
          <w:szCs w:val="18"/>
          <w:lang w:eastAsia="ru-RU"/>
        </w:rPr>
        <w:t>акрытие счета производится Банком не позднее рабочего дня, следующего за днем прекращения настоящего Договора.</w:t>
      </w:r>
    </w:p>
    <w:p w:rsidR="00CA057A" w:rsidRPr="0082362A" w:rsidRDefault="00CA057A" w:rsidP="000A5E87">
      <w:pPr>
        <w:spacing w:after="0" w:line="240" w:lineRule="auto"/>
        <w:ind w:firstLine="142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7.3. При расторжении настоящего Договора Клиент в заявлении о расторжении договора в письменном </w:t>
      </w:r>
      <w:proofErr w:type="gramStart"/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виде,  или</w:t>
      </w:r>
      <w:proofErr w:type="gramEnd"/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, при наличии между Банком и Клиентом Договора о работе в режиме прямого доступа «Банк Клиент», в электронном виде сообщает Банку реквизиты для перечисления денежных средств с закрываемого  счета.</w:t>
      </w:r>
    </w:p>
    <w:p w:rsidR="00CA057A" w:rsidRPr="0082362A" w:rsidRDefault="00CA057A" w:rsidP="000A5E8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Calibri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Calibri" w:hAnsiTheme="majorHAnsi" w:cs="Arial"/>
          <w:sz w:val="18"/>
          <w:szCs w:val="18"/>
          <w:lang w:eastAsia="ru-RU"/>
        </w:rPr>
        <w:t>7.4. Банк вправе расторгнуть настоящий Договор в одностороннем порядке в случаях, установленных действующим законодательством.</w:t>
      </w:r>
    </w:p>
    <w:p w:rsidR="00033190" w:rsidRPr="0082362A" w:rsidRDefault="002B09E1" w:rsidP="0089164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Calibri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Calibri" w:hAnsiTheme="majorHAnsi" w:cs="Arial"/>
          <w:sz w:val="18"/>
          <w:szCs w:val="18"/>
          <w:lang w:eastAsia="ru-RU"/>
        </w:rPr>
        <w:t xml:space="preserve">        </w:t>
      </w:r>
      <w:r w:rsidR="00033190" w:rsidRPr="0082362A">
        <w:rPr>
          <w:rFonts w:asciiTheme="majorHAnsi" w:eastAsia="Calibri" w:hAnsiTheme="majorHAnsi" w:cs="Arial"/>
          <w:sz w:val="18"/>
          <w:szCs w:val="18"/>
          <w:lang w:eastAsia="ru-RU"/>
        </w:rPr>
        <w:t xml:space="preserve">В случае </w:t>
      </w:r>
      <w:r w:rsidR="00033190" w:rsidRPr="0082362A">
        <w:rPr>
          <w:rFonts w:ascii="Cambria" w:hAnsi="Cambria" w:cs="Helv"/>
          <w:color w:val="000000"/>
          <w:sz w:val="18"/>
          <w:szCs w:val="18"/>
        </w:rPr>
        <w:t>расторжения настоящего До</w:t>
      </w:r>
      <w:r w:rsidR="00B01109" w:rsidRPr="0082362A">
        <w:rPr>
          <w:rFonts w:ascii="Cambria" w:hAnsi="Cambria" w:cs="Helv"/>
          <w:color w:val="000000"/>
          <w:sz w:val="18"/>
          <w:szCs w:val="18"/>
        </w:rPr>
        <w:t>говора в соответствии с п. 5.2.</w:t>
      </w:r>
      <w:r w:rsidR="00033190" w:rsidRPr="0082362A">
        <w:rPr>
          <w:rFonts w:ascii="Cambria" w:hAnsi="Cambria" w:cs="Helv"/>
          <w:color w:val="000000"/>
          <w:sz w:val="18"/>
          <w:szCs w:val="18"/>
        </w:rPr>
        <w:t xml:space="preserve"> ст. 7 Федерального закона  от 07.08.20</w:t>
      </w:r>
      <w:r w:rsidR="00CA50F7">
        <w:rPr>
          <w:rFonts w:ascii="Cambria" w:hAnsi="Cambria" w:cs="Helv"/>
          <w:color w:val="000000"/>
          <w:sz w:val="18"/>
          <w:szCs w:val="18"/>
        </w:rPr>
        <w:t>0</w:t>
      </w:r>
      <w:r w:rsidR="00033190" w:rsidRPr="0082362A">
        <w:rPr>
          <w:rFonts w:ascii="Cambria" w:hAnsi="Cambria" w:cs="Helv"/>
          <w:color w:val="000000"/>
          <w:sz w:val="18"/>
          <w:szCs w:val="18"/>
        </w:rPr>
        <w:t xml:space="preserve">1 №115-ФЗ «О противодействии легализации (отмыванию) доходов, полученных преступным путем, и финансированию терроризма», Банк информирует Клиента о дате и причинах принятии соответствующего решения, путем направления Клиенту уведомления о расторжении </w:t>
      </w:r>
      <w:r w:rsidR="00BE5671" w:rsidRPr="0082362A">
        <w:rPr>
          <w:rFonts w:ascii="Cambria" w:hAnsi="Cambria" w:cs="Helv"/>
          <w:color w:val="000000"/>
          <w:sz w:val="18"/>
          <w:szCs w:val="18"/>
        </w:rPr>
        <w:t>Д</w:t>
      </w:r>
      <w:r w:rsidR="00033190" w:rsidRPr="0082362A">
        <w:rPr>
          <w:rFonts w:ascii="Cambria" w:hAnsi="Cambria" w:cs="Helv"/>
          <w:color w:val="000000"/>
          <w:sz w:val="18"/>
          <w:szCs w:val="18"/>
        </w:rPr>
        <w:t>оговора банковского счета в письменном виде не позднее 5 (Пяти) рабочих дней со дня принятия такого решения любым способом</w:t>
      </w:r>
      <w:r w:rsidR="00033190" w:rsidRPr="0082362A">
        <w:rPr>
          <w:rFonts w:ascii="Cambria" w:hAnsi="Cambria" w:cs="Helv"/>
          <w:bCs/>
          <w:color w:val="000000"/>
          <w:sz w:val="18"/>
          <w:szCs w:val="18"/>
        </w:rPr>
        <w:t>, позволяющим Клиенту получить уведомление и установить, что оно исходит от Банка, в том числе с использованием системы дистанционного банковского обслуживания.</w:t>
      </w:r>
    </w:p>
    <w:p w:rsidR="000A5E87" w:rsidRPr="0082362A" w:rsidRDefault="000A5E87" w:rsidP="00423AC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Calibri" w:hAnsiTheme="majorHAnsi" w:cs="Arial"/>
          <w:sz w:val="18"/>
          <w:szCs w:val="18"/>
          <w:lang w:eastAsia="ru-RU"/>
        </w:rPr>
      </w:pPr>
    </w:p>
    <w:p w:rsidR="00CA057A" w:rsidRPr="0082362A" w:rsidRDefault="000A5E87" w:rsidP="000A5E87">
      <w:pPr>
        <w:spacing w:before="120" w:after="120" w:line="240" w:lineRule="auto"/>
        <w:ind w:firstLine="142"/>
        <w:contextualSpacing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8. ОСОБЫЕ И ДОПОЛНИТЕЛЬНЫЕ УСЛОВИЯ</w:t>
      </w:r>
    </w:p>
    <w:p w:rsidR="00CA057A" w:rsidRPr="0082362A" w:rsidRDefault="002B09E1" w:rsidP="00423AC9">
      <w:pPr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8.1</w:t>
      </w:r>
      <w:r w:rsidR="00CA057A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.  К</w:t>
      </w: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лиент обязан незамедлительно </w:t>
      </w:r>
      <w:r w:rsidR="00F62CA4" w:rsidRPr="0082362A">
        <w:rPr>
          <w:rFonts w:asciiTheme="majorHAnsi" w:hAnsiTheme="majorHAnsi" w:cs="Arial"/>
          <w:sz w:val="18"/>
          <w:szCs w:val="18"/>
        </w:rPr>
        <w:t xml:space="preserve">проинформировать Банк по телефону и не позднее 24 часов с момента утраты представить в Банк письменное сообщение об утрате (утере) печати, денежных чековых книжек, расчетных чеков и иных распоряжений, использование которых может нанести ущерб Банку и/или Клиенту. </w:t>
      </w:r>
      <w:r w:rsidR="00423AC9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Всю ответственность за возможные неблагоприятные последствия утраты указанных в настоящем пункте документов несет Клиент.</w:t>
      </w:r>
    </w:p>
    <w:p w:rsidR="00CA057A" w:rsidRPr="0082362A" w:rsidRDefault="00423AC9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8.2</w:t>
      </w:r>
      <w:r w:rsidR="00CA057A"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. Стороны обязуются воздерживаться от действий, направленных на подрыв престижа и причинение ущерба друг другу.</w:t>
      </w:r>
    </w:p>
    <w:p w:rsidR="00CA057A" w:rsidRPr="0082362A" w:rsidRDefault="00423AC9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lastRenderedPageBreak/>
        <w:t>8.3</w:t>
      </w:r>
      <w:r w:rsidR="00CA057A"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. Стороны освобождаются от ответственности за частичное или полное неисполнение обязательств по настоящему Договору если их надлежащее исполнение оказалось невозможным вследствие наступления обстоятельств непреодолимой силы, то есть чрезвычайных и непреодолимых при данных условиях обстоятельств, как то: в силу установленной на основании закона Правительством Российской Федерации отсрочки исполнения обязательств (мораторий), в силу приостановления действия закона или иного правового акта, регулирующего соответствующее отношение и пр.</w:t>
      </w:r>
    </w:p>
    <w:p w:rsidR="0025255D" w:rsidRPr="001A315D" w:rsidRDefault="00423AC9" w:rsidP="0025255D">
      <w:pPr>
        <w:spacing w:after="0" w:line="240" w:lineRule="auto"/>
        <w:ind w:firstLine="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1A315D">
        <w:rPr>
          <w:rFonts w:asciiTheme="majorHAnsi" w:eastAsia="Times New Roman" w:hAnsiTheme="majorHAnsi" w:cs="Times New Roman"/>
          <w:sz w:val="18"/>
          <w:szCs w:val="20"/>
          <w:lang w:eastAsia="ru-RU"/>
        </w:rPr>
        <w:t>8.4</w:t>
      </w:r>
      <w:r w:rsidR="00CA057A" w:rsidRPr="001A315D">
        <w:rPr>
          <w:rFonts w:asciiTheme="majorHAnsi" w:eastAsia="Times New Roman" w:hAnsiTheme="majorHAnsi" w:cs="Times New Roman"/>
          <w:sz w:val="18"/>
          <w:szCs w:val="20"/>
          <w:lang w:eastAsia="ru-RU"/>
        </w:rPr>
        <w:t xml:space="preserve">. </w:t>
      </w:r>
      <w:r w:rsidR="0025255D" w:rsidRPr="001A315D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Клиент обязан предоставлять Банку необходимые документы по своей деятельности для осуществления расчетно-кассовых операций, причем Банк вправе осуществлять в установленном порядке контроль за выполнением Клиентом всех требований действующего законодательства </w:t>
      </w:r>
      <w:r w:rsidR="0025255D" w:rsidRPr="001A315D">
        <w:rPr>
          <w:rFonts w:asciiTheme="majorHAnsi" w:eastAsia="Times New Roman" w:hAnsiTheme="majorHAnsi" w:cs="Times New Roman"/>
          <w:sz w:val="18"/>
          <w:szCs w:val="20"/>
          <w:lang w:eastAsia="ru-RU"/>
        </w:rPr>
        <w:t>Российской Федерации</w:t>
      </w:r>
      <w:r w:rsidR="0025255D" w:rsidRPr="001A315D">
        <w:rPr>
          <w:rFonts w:asciiTheme="majorHAnsi" w:eastAsia="Times New Roman" w:hAnsiTheme="majorHAnsi" w:cs="Arial"/>
          <w:sz w:val="18"/>
          <w:szCs w:val="18"/>
          <w:lang w:eastAsia="ru-RU"/>
        </w:rPr>
        <w:t>.</w:t>
      </w:r>
    </w:p>
    <w:p w:rsidR="00CA057A" w:rsidRPr="0082362A" w:rsidRDefault="00423AC9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8.5</w:t>
      </w:r>
      <w:r w:rsidR="00CA057A"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. Все споры, возникающие в процессе исполнения обязательств по настоящему Договору, будут разрешат</w:t>
      </w:r>
      <w:r w:rsidR="001E42C0"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ься Сторонами путем переговоров</w:t>
      </w:r>
      <w:r w:rsidR="00CA057A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. Срок рассмотрения претензий по настоящему Договору – 5 (Пять) рабочих дней с момента получения претензии, но не более 10 (Десяти) рабочих дней с момента направления претензии. В случаях </w:t>
      </w:r>
      <w:proofErr w:type="spellStart"/>
      <w:r w:rsidR="00CA057A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недостижения</w:t>
      </w:r>
      <w:proofErr w:type="spellEnd"/>
      <w:r w:rsidR="00CA057A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 согласия путем переговоров все спорные вопросы решаются в соответствии с действующим законодательством Российской Федерации </w:t>
      </w:r>
      <w:r w:rsidR="00CA057A"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8.7. Настоящий Договор составлен в двух экземплярах на русском языке, каждый из которых имеет равную юридическую силу.</w:t>
      </w:r>
    </w:p>
    <w:p w:rsidR="000A5E87" w:rsidRPr="0082362A" w:rsidRDefault="000A5E87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</w:p>
    <w:p w:rsidR="00CA057A" w:rsidRPr="0082362A" w:rsidRDefault="000A5E87" w:rsidP="000A5E87">
      <w:pPr>
        <w:spacing w:before="240" w:after="120" w:line="240" w:lineRule="auto"/>
        <w:ind w:firstLine="142"/>
        <w:contextualSpacing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9. ИЗМЕНЕНИЕ УСЛОВИЙ ДОГОВОРА</w:t>
      </w:r>
    </w:p>
    <w:p w:rsidR="00CA057A" w:rsidRPr="0082362A" w:rsidRDefault="00CA057A" w:rsidP="000A5E87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9.1. Настоящий Договор может быть пересмотрен Банком в одностороннем порядке. О пересмотре условий Банк должен проинформировать Клиента в письменном виде не позднее, чем за 30 календарных дней до вступления в силу пересмотренных условий.</w:t>
      </w:r>
    </w:p>
    <w:p w:rsidR="000A5E87" w:rsidRPr="0082362A" w:rsidRDefault="00CA057A" w:rsidP="00891649">
      <w:pPr>
        <w:spacing w:after="0" w:line="240" w:lineRule="auto"/>
        <w:ind w:firstLine="142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9.2. Если какое-либо из положений Договора становится недействительным в связи с изменением законодательства Российской Федерации, это не затрагивает действительности остальных положений Договора.</w:t>
      </w:r>
    </w:p>
    <w:p w:rsidR="00CA057A" w:rsidRPr="0082362A" w:rsidRDefault="000A5E87" w:rsidP="000A5E87">
      <w:pPr>
        <w:spacing w:before="240" w:after="120" w:line="240" w:lineRule="auto"/>
        <w:ind w:firstLine="142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sz w:val="18"/>
          <w:szCs w:val="20"/>
          <w:lang w:eastAsia="ru-RU"/>
        </w:rPr>
        <w:t>10. АДРЕСА, ПЛАТЕЖНЫЕ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26"/>
        <w:gridCol w:w="385"/>
        <w:gridCol w:w="256"/>
        <w:gridCol w:w="1928"/>
        <w:gridCol w:w="1285"/>
        <w:gridCol w:w="1927"/>
        <w:gridCol w:w="1638"/>
      </w:tblGrid>
      <w:tr w:rsidR="00CA057A" w:rsidRPr="0082362A" w:rsidTr="00180262">
        <w:trPr>
          <w:trHeight w:val="334"/>
        </w:trPr>
        <w:tc>
          <w:tcPr>
            <w:tcW w:w="2026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sz w:val="18"/>
                <w:szCs w:val="20"/>
                <w:lang w:eastAsia="ru-RU"/>
              </w:rPr>
              <w:t>Адрес Банка:</w:t>
            </w:r>
          </w:p>
        </w:tc>
        <w:tc>
          <w:tcPr>
            <w:tcW w:w="7419" w:type="dxa"/>
            <w:gridSpan w:val="6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pct5" w:color="auto" w:fill="auto"/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  <w:t>105064, Москва, Нижний Сусальный пер., д.5, стр.15</w:t>
            </w:r>
          </w:p>
        </w:tc>
      </w:tr>
      <w:tr w:rsidR="00CA057A" w:rsidRPr="0082362A" w:rsidTr="00180262">
        <w:trPr>
          <w:trHeight w:val="547"/>
        </w:trPr>
        <w:tc>
          <w:tcPr>
            <w:tcW w:w="2026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sz w:val="18"/>
                <w:szCs w:val="20"/>
                <w:lang w:eastAsia="ru-RU"/>
              </w:rPr>
              <w:t>Реквизиты Банка:</w:t>
            </w:r>
          </w:p>
        </w:tc>
        <w:tc>
          <w:tcPr>
            <w:tcW w:w="7419" w:type="dxa"/>
            <w:gridSpan w:val="6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  <w:t xml:space="preserve">ИНН 7709345294, БИК 044525984, к/с № 30101810000000000984 в </w:t>
            </w:r>
            <w:r w:rsidR="00AD2848"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  <w:t>ОКЦ №</w:t>
            </w:r>
            <w:proofErr w:type="gramStart"/>
            <w:r w:rsidR="00AD2848"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  <w:t xml:space="preserve">1 </w:t>
            </w:r>
            <w:r w:rsidRPr="0082362A"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  <w:t xml:space="preserve"> ГУ</w:t>
            </w:r>
            <w:proofErr w:type="gramEnd"/>
            <w:r w:rsidRPr="0082362A"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  <w:t xml:space="preserve"> Банка России по ЦФО </w:t>
            </w:r>
          </w:p>
        </w:tc>
      </w:tr>
      <w:tr w:rsidR="00CA057A" w:rsidRPr="0082362A" w:rsidTr="00180262">
        <w:trPr>
          <w:trHeight w:val="608"/>
        </w:trPr>
        <w:tc>
          <w:tcPr>
            <w:tcW w:w="2667" w:type="dxa"/>
            <w:gridSpan w:val="3"/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4850" w:type="dxa"/>
            <w:gridSpan w:val="3"/>
          </w:tcPr>
          <w:p w:rsidR="00CA057A" w:rsidRPr="0082362A" w:rsidRDefault="00CA057A" w:rsidP="00CA057A">
            <w:pPr>
              <w:keepNext/>
              <w:spacing w:before="240" w:after="60" w:line="240" w:lineRule="auto"/>
              <w:outlineLvl w:val="2"/>
              <w:rPr>
                <w:rFonts w:asciiTheme="majorHAnsi" w:eastAsia="Times New Roman" w:hAnsiTheme="majorHAnsi" w:cs="Arial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A057A" w:rsidRPr="0082362A" w:rsidTr="00180262">
        <w:trPr>
          <w:trHeight w:val="319"/>
        </w:trPr>
        <w:tc>
          <w:tcPr>
            <w:tcW w:w="2411" w:type="dxa"/>
            <w:gridSpan w:val="2"/>
          </w:tcPr>
          <w:p w:rsidR="00CA057A" w:rsidRPr="0082362A" w:rsidRDefault="00CA057A" w:rsidP="00CA057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82362A"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  <w:t>м.п</w:t>
            </w:r>
            <w:proofErr w:type="spellEnd"/>
            <w:r w:rsidRPr="0082362A"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3469" w:type="dxa"/>
            <w:gridSpan w:val="3"/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1927" w:type="dxa"/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sz w:val="18"/>
                <w:szCs w:val="20"/>
                <w:lang w:eastAsia="ru-RU"/>
              </w:rPr>
            </w:pPr>
          </w:p>
        </w:tc>
      </w:tr>
    </w:tbl>
    <w:p w:rsidR="00CA057A" w:rsidRPr="0082362A" w:rsidRDefault="00CA057A" w:rsidP="00CA057A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20"/>
          <w:lang w:eastAsia="ru-RU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387"/>
        <w:gridCol w:w="257"/>
        <w:gridCol w:w="1935"/>
        <w:gridCol w:w="257"/>
        <w:gridCol w:w="259"/>
        <w:gridCol w:w="2044"/>
        <w:gridCol w:w="2307"/>
        <w:gridCol w:w="37"/>
      </w:tblGrid>
      <w:tr w:rsidR="00CA057A" w:rsidRPr="0082362A" w:rsidTr="00180262">
        <w:trPr>
          <w:gridAfter w:val="1"/>
          <w:wAfter w:w="37" w:type="dxa"/>
          <w:trHeight w:hRule="exact" w:val="356"/>
        </w:trPr>
        <w:tc>
          <w:tcPr>
            <w:tcW w:w="2033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CA057A" w:rsidRPr="0082362A" w:rsidRDefault="00CA057A" w:rsidP="00CA057A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ru-RU"/>
              </w:rPr>
              <w:t>Адрес Клиента:</w:t>
            </w:r>
          </w:p>
        </w:tc>
        <w:tc>
          <w:tcPr>
            <w:tcW w:w="7445" w:type="dxa"/>
            <w:gridSpan w:val="7"/>
            <w:tcBorders>
              <w:top w:val="doub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CA057A" w:rsidRPr="0082362A" w:rsidRDefault="00CA057A" w:rsidP="00CA057A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CA057A" w:rsidRPr="0082362A" w:rsidTr="00180262">
        <w:trPr>
          <w:gridAfter w:val="1"/>
          <w:wAfter w:w="37" w:type="dxa"/>
          <w:cantSplit/>
          <w:trHeight w:hRule="exact" w:val="59"/>
        </w:trPr>
        <w:tc>
          <w:tcPr>
            <w:tcW w:w="9478" w:type="dxa"/>
            <w:gridSpan w:val="8"/>
          </w:tcPr>
          <w:p w:rsidR="00CA057A" w:rsidRPr="0082362A" w:rsidRDefault="00CA057A" w:rsidP="00CA057A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</w:p>
        </w:tc>
      </w:tr>
      <w:tr w:rsidR="00CA057A" w:rsidRPr="0082362A" w:rsidTr="00180262">
        <w:trPr>
          <w:gridAfter w:val="1"/>
          <w:wAfter w:w="36" w:type="dxa"/>
          <w:cantSplit/>
          <w:trHeight w:val="207"/>
        </w:trPr>
        <w:tc>
          <w:tcPr>
            <w:tcW w:w="2033" w:type="dxa"/>
          </w:tcPr>
          <w:p w:rsidR="00CA057A" w:rsidRPr="0082362A" w:rsidRDefault="00CA057A" w:rsidP="00CA057A">
            <w:pPr>
              <w:widowControl w:val="0"/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ru-RU"/>
              </w:rPr>
              <w:t xml:space="preserve">Реквизиты </w:t>
            </w:r>
          </w:p>
        </w:tc>
        <w:tc>
          <w:tcPr>
            <w:tcW w:w="644" w:type="dxa"/>
            <w:gridSpan w:val="2"/>
          </w:tcPr>
          <w:p w:rsidR="00CA057A" w:rsidRPr="0082362A" w:rsidRDefault="00CA057A" w:rsidP="00CA057A">
            <w:pPr>
              <w:widowControl w:val="0"/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935" w:type="dxa"/>
            <w:tcBorders>
              <w:top w:val="nil"/>
              <w:bottom w:val="single" w:sz="6" w:space="0" w:color="auto"/>
            </w:tcBorders>
          </w:tcPr>
          <w:p w:rsidR="00CA057A" w:rsidRPr="0082362A" w:rsidRDefault="00CA057A" w:rsidP="00CA057A">
            <w:pPr>
              <w:widowControl w:val="0"/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right w:val="nil"/>
            </w:tcBorders>
          </w:tcPr>
          <w:p w:rsidR="00CA057A" w:rsidRPr="0082362A" w:rsidRDefault="00CA057A" w:rsidP="00CA057A">
            <w:pPr>
              <w:widowControl w:val="0"/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ru-RU"/>
              </w:rPr>
              <w:t>р/с</w:t>
            </w:r>
          </w:p>
        </w:tc>
        <w:tc>
          <w:tcPr>
            <w:tcW w:w="4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A057A" w:rsidRPr="0082362A" w:rsidRDefault="00CA057A" w:rsidP="00CA057A">
            <w:pPr>
              <w:widowControl w:val="0"/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</w:p>
        </w:tc>
      </w:tr>
      <w:tr w:rsidR="00CA057A" w:rsidRPr="0082362A" w:rsidTr="00180262">
        <w:trPr>
          <w:gridAfter w:val="1"/>
          <w:wAfter w:w="37" w:type="dxa"/>
          <w:cantSplit/>
          <w:trHeight w:val="415"/>
        </w:trPr>
        <w:tc>
          <w:tcPr>
            <w:tcW w:w="2033" w:type="dxa"/>
            <w:tcBorders>
              <w:top w:val="nil"/>
              <w:bottom w:val="nil"/>
            </w:tcBorders>
          </w:tcPr>
          <w:p w:rsidR="00CA057A" w:rsidRPr="0082362A" w:rsidRDefault="00CA057A" w:rsidP="00CA057A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ru-RU"/>
              </w:rPr>
              <w:t>Клиента:</w:t>
            </w:r>
          </w:p>
        </w:tc>
        <w:tc>
          <w:tcPr>
            <w:tcW w:w="7445" w:type="dxa"/>
            <w:gridSpan w:val="7"/>
            <w:tcBorders>
              <w:top w:val="nil"/>
              <w:bottom w:val="nil"/>
            </w:tcBorders>
          </w:tcPr>
          <w:p w:rsidR="00CA057A" w:rsidRPr="0082362A" w:rsidRDefault="00CA057A" w:rsidP="00CA057A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i/>
                <w:sz w:val="16"/>
                <w:szCs w:val="16"/>
                <w:lang w:eastAsia="ru-RU"/>
              </w:rPr>
              <w:t xml:space="preserve">АО Банк “Развитие-Столица” БИК 044525984, к/с № </w:t>
            </w:r>
            <w:proofErr w:type="gramStart"/>
            <w:r w:rsidRPr="0082362A">
              <w:rPr>
                <w:rFonts w:asciiTheme="majorHAnsi" w:eastAsia="Times New Roman" w:hAnsiTheme="majorHAnsi" w:cs="Times New Roman"/>
                <w:b/>
                <w:i/>
                <w:sz w:val="16"/>
                <w:szCs w:val="16"/>
                <w:lang w:eastAsia="ru-RU"/>
              </w:rPr>
              <w:t xml:space="preserve">30101810000000000984  </w:t>
            </w:r>
            <w:proofErr w:type="spellStart"/>
            <w:r w:rsidRPr="0082362A">
              <w:rPr>
                <w:rFonts w:asciiTheme="majorHAnsi" w:eastAsia="Times New Roman" w:hAnsiTheme="majorHAnsi" w:cs="Times New Roman"/>
                <w:b/>
                <w:i/>
                <w:sz w:val="16"/>
                <w:szCs w:val="16"/>
                <w:lang w:eastAsia="ru-RU"/>
              </w:rPr>
              <w:t>в</w:t>
            </w:r>
            <w:r w:rsidR="00AD2848">
              <w:rPr>
                <w:rFonts w:asciiTheme="majorHAnsi" w:eastAsia="Times New Roman" w:hAnsiTheme="majorHAnsi" w:cs="Times New Roman"/>
                <w:b/>
                <w:i/>
                <w:sz w:val="16"/>
                <w:szCs w:val="16"/>
                <w:lang w:eastAsia="ru-RU"/>
              </w:rPr>
              <w:t>ОКЦ</w:t>
            </w:r>
            <w:proofErr w:type="spellEnd"/>
            <w:proofErr w:type="gramEnd"/>
            <w:r w:rsidR="00AD2848">
              <w:rPr>
                <w:rFonts w:asciiTheme="majorHAnsi" w:eastAsia="Times New Roman" w:hAnsiTheme="majorHAnsi" w:cs="Times New Roman"/>
                <w:b/>
                <w:i/>
                <w:sz w:val="16"/>
                <w:szCs w:val="16"/>
                <w:lang w:eastAsia="ru-RU"/>
              </w:rPr>
              <w:t xml:space="preserve"> №1 </w:t>
            </w:r>
            <w:bookmarkStart w:id="1" w:name="_GoBack"/>
            <w:bookmarkEnd w:id="1"/>
            <w:r w:rsidRPr="0082362A">
              <w:rPr>
                <w:rFonts w:asciiTheme="majorHAnsi" w:eastAsia="Times New Roman" w:hAnsiTheme="majorHAnsi" w:cs="Times New Roma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82362A"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  <w:t>ГУ Банка России по ЦФО</w:t>
            </w:r>
            <w:r w:rsidRPr="0082362A">
              <w:rPr>
                <w:rFonts w:asciiTheme="majorHAnsi" w:eastAsia="Times New Roman" w:hAnsiTheme="majorHAnsi" w:cs="Times New Roman"/>
                <w:b/>
                <w:i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A057A" w:rsidRPr="0082362A" w:rsidTr="00180262">
        <w:trPr>
          <w:gridAfter w:val="1"/>
          <w:wAfter w:w="37" w:type="dxa"/>
          <w:trHeight w:val="207"/>
        </w:trPr>
        <w:tc>
          <w:tcPr>
            <w:tcW w:w="9478" w:type="dxa"/>
            <w:gridSpan w:val="8"/>
            <w:tcBorders>
              <w:top w:val="nil"/>
              <w:bottom w:val="double" w:sz="4" w:space="0" w:color="auto"/>
            </w:tcBorders>
          </w:tcPr>
          <w:p w:rsidR="00CA057A" w:rsidRPr="0082362A" w:rsidRDefault="00CA057A" w:rsidP="00CA057A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i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i/>
                <w:sz w:val="16"/>
                <w:szCs w:val="16"/>
                <w:lang w:eastAsia="ru-RU"/>
              </w:rPr>
              <w:t xml:space="preserve">                                            </w:t>
            </w:r>
          </w:p>
        </w:tc>
      </w:tr>
      <w:tr w:rsidR="00CA057A" w:rsidRPr="0082362A" w:rsidTr="001802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8"/>
        </w:trPr>
        <w:tc>
          <w:tcPr>
            <w:tcW w:w="2033" w:type="dxa"/>
          </w:tcPr>
          <w:p w:rsidR="00CA057A" w:rsidRPr="0082362A" w:rsidRDefault="00CA057A" w:rsidP="00CA057A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82" w:type="dxa"/>
            <w:gridSpan w:val="8"/>
          </w:tcPr>
          <w:p w:rsidR="00CA057A" w:rsidRPr="0082362A" w:rsidRDefault="00CA057A" w:rsidP="00CA057A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CA057A" w:rsidRPr="0082362A" w:rsidTr="001802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7" w:type="dxa"/>
          <w:trHeight w:val="311"/>
        </w:trPr>
        <w:tc>
          <w:tcPr>
            <w:tcW w:w="2420" w:type="dxa"/>
            <w:gridSpan w:val="2"/>
            <w:tcBorders>
              <w:bottom w:val="single" w:sz="6" w:space="0" w:color="auto"/>
            </w:tcBorders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257" w:type="dxa"/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auto"/>
            </w:tcBorders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257" w:type="dxa"/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sz w:val="18"/>
                <w:szCs w:val="20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sz w:val="18"/>
                <w:szCs w:val="20"/>
                <w:lang w:eastAsia="ru-RU"/>
              </w:rPr>
              <w:t>/</w:t>
            </w:r>
          </w:p>
        </w:tc>
        <w:tc>
          <w:tcPr>
            <w:tcW w:w="2303" w:type="dxa"/>
            <w:gridSpan w:val="2"/>
            <w:tcBorders>
              <w:bottom w:val="single" w:sz="6" w:space="0" w:color="auto"/>
            </w:tcBorders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2306" w:type="dxa"/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b/>
                <w:sz w:val="18"/>
                <w:szCs w:val="20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b/>
                <w:sz w:val="18"/>
                <w:szCs w:val="20"/>
                <w:lang w:eastAsia="ru-RU"/>
              </w:rPr>
              <w:t>/</w:t>
            </w:r>
          </w:p>
        </w:tc>
      </w:tr>
      <w:tr w:rsidR="00CA057A" w:rsidRPr="0082362A" w:rsidTr="001802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7" w:type="dxa"/>
          <w:trHeight w:val="326"/>
        </w:trPr>
        <w:tc>
          <w:tcPr>
            <w:tcW w:w="2677" w:type="dxa"/>
            <w:gridSpan w:val="3"/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  <w:t xml:space="preserve">   </w:t>
            </w:r>
            <w:proofErr w:type="spellStart"/>
            <w:r w:rsidRPr="0082362A"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  <w:t>м.п</w:t>
            </w:r>
            <w:proofErr w:type="spellEnd"/>
            <w:r w:rsidRPr="0082362A"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  <w:t>.       (должность)</w:t>
            </w:r>
          </w:p>
        </w:tc>
        <w:tc>
          <w:tcPr>
            <w:tcW w:w="1935" w:type="dxa"/>
          </w:tcPr>
          <w:p w:rsidR="00CA057A" w:rsidRPr="0082362A" w:rsidRDefault="00CA057A" w:rsidP="00CA057A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  <w:t>(подпись)</w:t>
            </w:r>
          </w:p>
        </w:tc>
        <w:tc>
          <w:tcPr>
            <w:tcW w:w="4866" w:type="dxa"/>
            <w:gridSpan w:val="4"/>
          </w:tcPr>
          <w:p w:rsidR="00CA057A" w:rsidRPr="0082362A" w:rsidRDefault="00CA057A" w:rsidP="00CA057A">
            <w:pPr>
              <w:spacing w:after="120" w:line="240" w:lineRule="auto"/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</w:pPr>
            <w:r w:rsidRPr="0082362A">
              <w:rPr>
                <w:rFonts w:asciiTheme="majorHAnsi" w:eastAsia="Times New Roman" w:hAnsiTheme="majorHAnsi" w:cs="Times New Roman"/>
                <w:sz w:val="18"/>
                <w:szCs w:val="20"/>
                <w:lang w:eastAsia="ru-RU"/>
              </w:rPr>
              <w:t xml:space="preserve">                (Фамилия, И.О.)</w:t>
            </w:r>
          </w:p>
        </w:tc>
      </w:tr>
    </w:tbl>
    <w:p w:rsidR="00CA057A" w:rsidRPr="0082362A" w:rsidRDefault="00CA057A" w:rsidP="00CA057A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i/>
          <w:sz w:val="18"/>
          <w:szCs w:val="20"/>
          <w:lang w:eastAsia="ru-RU"/>
        </w:rPr>
      </w:pPr>
    </w:p>
    <w:p w:rsidR="00CA057A" w:rsidRPr="0082362A" w:rsidRDefault="00CA057A" w:rsidP="00CA057A">
      <w:pPr>
        <w:keepNext/>
        <w:spacing w:after="0" w:line="240" w:lineRule="auto"/>
        <w:ind w:left="1260"/>
        <w:jc w:val="right"/>
        <w:outlineLvl w:val="0"/>
        <w:rPr>
          <w:rFonts w:asciiTheme="majorHAnsi" w:eastAsia="Times New Roman" w:hAnsiTheme="majorHAnsi" w:cs="Times New Roman"/>
          <w:b/>
          <w:sz w:val="18"/>
          <w:szCs w:val="20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0A5E87" w:rsidRPr="0082362A" w:rsidRDefault="000A5E87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0A5E87" w:rsidRPr="0082362A" w:rsidRDefault="000A5E87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0A5E87" w:rsidRPr="0082362A" w:rsidRDefault="000A5E87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0A5E87" w:rsidRPr="0082362A" w:rsidRDefault="000A5E87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0A5E87" w:rsidRPr="0082362A" w:rsidRDefault="000A5E87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0A5E87" w:rsidRPr="0082362A" w:rsidRDefault="000A5E87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0A5E87" w:rsidRDefault="000A5E87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964D5" w:rsidRDefault="00E964D5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964D5" w:rsidRDefault="00E964D5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964D5" w:rsidRDefault="00E964D5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964D5" w:rsidRPr="0082362A" w:rsidRDefault="00E964D5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0A5E87" w:rsidRPr="0082362A" w:rsidRDefault="00CA057A" w:rsidP="00136A7E">
      <w:pPr>
        <w:keepNext/>
        <w:spacing w:after="0" w:line="240" w:lineRule="auto"/>
        <w:ind w:left="3119"/>
        <w:jc w:val="right"/>
        <w:outlineLvl w:val="0"/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  <w:t>Приложение № 41</w:t>
      </w:r>
    </w:p>
    <w:p w:rsidR="00CA057A" w:rsidRPr="0082362A" w:rsidRDefault="00CA057A" w:rsidP="00136A7E">
      <w:pPr>
        <w:keepNext/>
        <w:spacing w:after="0" w:line="240" w:lineRule="auto"/>
        <w:ind w:left="3119"/>
        <w:jc w:val="right"/>
        <w:outlineLvl w:val="0"/>
        <w:rPr>
          <w:rFonts w:asciiTheme="majorHAnsi" w:eastAsia="Times New Roman" w:hAnsiTheme="majorHAnsi" w:cs="Times New Roman"/>
          <w:i/>
          <w:sz w:val="18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b/>
          <w:sz w:val="16"/>
          <w:szCs w:val="20"/>
          <w:lang w:eastAsia="ru-RU"/>
        </w:rPr>
        <w:t>к Банковским правилам открытия счетов</w:t>
      </w: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Arial"/>
          <w:sz w:val="19"/>
          <w:szCs w:val="20"/>
          <w:lang w:eastAsia="ru-RU"/>
        </w:rPr>
      </w:pPr>
    </w:p>
    <w:p w:rsidR="00CA057A" w:rsidRPr="0082362A" w:rsidRDefault="00CA057A" w:rsidP="00CA057A">
      <w:pPr>
        <w:framePr w:w="2448" w:h="1783" w:hSpace="180" w:wrap="auto" w:vAnchor="text" w:hAnchor="page" w:x="1351" w:y="-1896"/>
        <w:spacing w:after="0" w:line="240" w:lineRule="auto"/>
        <w:rPr>
          <w:rFonts w:asciiTheme="majorHAnsi" w:eastAsia="Times New Roman" w:hAnsiTheme="majorHAnsi" w:cs="Arial"/>
          <w:b/>
          <w:noProof/>
          <w:spacing w:val="40"/>
          <w:sz w:val="19"/>
          <w:szCs w:val="20"/>
          <w:lang w:eastAsia="ru-RU"/>
        </w:rPr>
      </w:pPr>
    </w:p>
    <w:p w:rsidR="00CA057A" w:rsidRPr="0082362A" w:rsidRDefault="00770544" w:rsidP="00CA057A">
      <w:pPr>
        <w:framePr w:w="2448" w:h="1783" w:hSpace="180" w:wrap="auto" w:vAnchor="text" w:hAnchor="page" w:x="1351" w:y="-1896"/>
        <w:spacing w:after="0" w:line="240" w:lineRule="auto"/>
        <w:jc w:val="both"/>
        <w:rPr>
          <w:rFonts w:asciiTheme="majorHAnsi" w:eastAsia="Times New Roman" w:hAnsiTheme="majorHAnsi" w:cs="Arial"/>
          <w:b/>
          <w:noProof/>
          <w:spacing w:val="40"/>
          <w:sz w:val="19"/>
          <w:szCs w:val="20"/>
          <w:lang w:eastAsia="ru-RU"/>
        </w:rPr>
      </w:pPr>
      <w:r w:rsidRPr="0082362A">
        <w:rPr>
          <w:rFonts w:asciiTheme="majorHAnsi" w:eastAsia="Times New Roman" w:hAnsiTheme="majorHAnsi" w:cs="Times New Roman"/>
          <w:b/>
          <w:noProof/>
          <w:color w:val="C00000"/>
          <w:sz w:val="16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65DA29AA" wp14:editId="7D7D4D76">
            <wp:simplePos x="0" y="0"/>
            <wp:positionH relativeFrom="column">
              <wp:posOffset>-74295</wp:posOffset>
            </wp:positionH>
            <wp:positionV relativeFrom="paragraph">
              <wp:posOffset>-624205</wp:posOffset>
            </wp:positionV>
            <wp:extent cx="1548765" cy="533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57A" w:rsidRPr="0082362A" w:rsidRDefault="000A5E87" w:rsidP="000A5E87">
      <w:pPr>
        <w:keepNext/>
        <w:spacing w:after="0" w:line="240" w:lineRule="auto"/>
        <w:ind w:left="3119"/>
        <w:outlineLvl w:val="3"/>
        <w:rPr>
          <w:rFonts w:asciiTheme="majorHAnsi" w:eastAsia="Times New Roman" w:hAnsiTheme="majorHAnsi" w:cs="Arial"/>
          <w:spacing w:val="78"/>
          <w:sz w:val="28"/>
          <w:szCs w:val="20"/>
          <w:lang w:eastAsia="ru-RU"/>
        </w:rPr>
      </w:pPr>
      <w:r w:rsidRPr="0082362A">
        <w:rPr>
          <w:rFonts w:asciiTheme="majorHAnsi" w:eastAsia="Times New Roman" w:hAnsiTheme="majorHAnsi" w:cs="Arial"/>
          <w:spacing w:val="78"/>
          <w:sz w:val="28"/>
          <w:szCs w:val="20"/>
          <w:lang w:eastAsia="ru-RU"/>
        </w:rPr>
        <w:t>ЗАЯВЛЕНИЕ</w:t>
      </w:r>
    </w:p>
    <w:p w:rsidR="00CA057A" w:rsidRPr="0082362A" w:rsidRDefault="000A5E87" w:rsidP="000A5E87">
      <w:pPr>
        <w:spacing w:after="0" w:line="240" w:lineRule="auto"/>
        <w:ind w:left="3119"/>
        <w:rPr>
          <w:rFonts w:asciiTheme="majorHAnsi" w:eastAsia="Times New Roman" w:hAnsiTheme="majorHAnsi" w:cs="Arial"/>
          <w:sz w:val="28"/>
          <w:szCs w:val="20"/>
          <w:lang w:eastAsia="ru-RU"/>
        </w:rPr>
      </w:pPr>
      <w:r w:rsidRPr="0082362A">
        <w:rPr>
          <w:rFonts w:asciiTheme="majorHAnsi" w:eastAsia="Times New Roman" w:hAnsiTheme="majorHAnsi" w:cs="Arial"/>
          <w:sz w:val="28"/>
          <w:szCs w:val="20"/>
          <w:lang w:eastAsia="ru-RU"/>
        </w:rPr>
        <w:t>НА ОТКРЫТИЕ СПЕЦИАЛЬНОГО БАНКОВСКОГО СЧЕТА ДОЛЖНИКА В ВАЛЮТЕ РФ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Полное наименование организации, учреждения _____________________________________________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_______________________________________________________________________________________</w:t>
      </w:r>
      <w:r w:rsidR="00770544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___________________</w:t>
      </w:r>
    </w:p>
    <w:p w:rsidR="00CA057A" w:rsidRPr="0082362A" w:rsidRDefault="00CA057A" w:rsidP="00CA057A">
      <w:pPr>
        <w:spacing w:after="0" w:line="240" w:lineRule="auto"/>
        <w:jc w:val="center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( в соответствии с учредительными документами)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Место нахождения: ______________________________________________________________________</w:t>
      </w:r>
      <w:r w:rsidR="00770544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____________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_______________________________________________________________________________________</w:t>
      </w:r>
      <w:r w:rsidR="00770544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___________________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</w:p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Arial"/>
          <w:sz w:val="18"/>
          <w:szCs w:val="18"/>
          <w:lang w:eastAsia="ru-RU"/>
        </w:rPr>
      </w:pPr>
      <w:proofErr w:type="spellStart"/>
      <w:proofErr w:type="gramStart"/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Телефон:_</w:t>
      </w:r>
      <w:proofErr w:type="gramEnd"/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___________________.Факс:____________.Адрес</w:t>
      </w:r>
      <w:proofErr w:type="spellEnd"/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 xml:space="preserve"> электронной почты________________</w:t>
      </w:r>
      <w:r w:rsidR="00770544"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___</w:t>
      </w:r>
      <w:r w:rsidRPr="0082362A">
        <w:rPr>
          <w:rFonts w:asciiTheme="majorHAnsi" w:eastAsia="Times New Roman" w:hAnsiTheme="majorHAnsi" w:cs="Arial"/>
          <w:sz w:val="18"/>
          <w:szCs w:val="18"/>
          <w:lang w:eastAsia="ru-RU"/>
        </w:rPr>
        <w:t>___.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</w:p>
    <w:tbl>
      <w:tblPr>
        <w:tblW w:w="99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283"/>
        <w:gridCol w:w="1560"/>
        <w:gridCol w:w="283"/>
        <w:gridCol w:w="1700"/>
      </w:tblGrid>
      <w:tr w:rsidR="00CA057A" w:rsidRPr="0082362A" w:rsidTr="00180262">
        <w:tc>
          <w:tcPr>
            <w:tcW w:w="6096" w:type="dxa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  <w:t>Является по законодательству Российской Федерации: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  <w:t>резидентом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left w:val="nil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  <w:t>нерезидентом</w:t>
            </w:r>
          </w:p>
        </w:tc>
      </w:tr>
    </w:tbl>
    <w:p w:rsidR="00CA057A" w:rsidRPr="0082362A" w:rsidRDefault="00CA057A" w:rsidP="00CA057A">
      <w:pPr>
        <w:spacing w:after="0" w:line="240" w:lineRule="auto"/>
        <w:ind w:right="-142"/>
        <w:jc w:val="both"/>
        <w:rPr>
          <w:rFonts w:asciiTheme="majorHAnsi" w:eastAsia="Times New Roman" w:hAnsiTheme="majorHAnsi" w:cs="Arial"/>
          <w:sz w:val="18"/>
          <w:szCs w:val="18"/>
          <w:lang w:eastAsia="ru-RU"/>
        </w:rPr>
      </w:pPr>
    </w:p>
    <w:p w:rsidR="00CA057A" w:rsidRPr="0082362A" w:rsidRDefault="00CA057A" w:rsidP="00CA057A">
      <w:pPr>
        <w:spacing w:after="0" w:line="240" w:lineRule="auto"/>
        <w:ind w:right="-142"/>
        <w:jc w:val="both"/>
        <w:rPr>
          <w:rFonts w:asciiTheme="majorHAnsi" w:eastAsia="Times New Roman" w:hAnsiTheme="majorHAnsi" w:cs="Times New Roman"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Times New Roman"/>
          <w:sz w:val="16"/>
          <w:szCs w:val="16"/>
          <w:lang w:eastAsia="ru-RU"/>
        </w:rPr>
        <w:t>Просим открыть на наше имя специальный банковский счет должника в валюте РФ для удовлетворения требований кредиторов за счет денежных средств, вырученных от реализации предмета залога в соответствии с п.3 ст. 138 Федерального закона от 26.10.2002 года N127-ФЗ "О несостоятельности (банкротстве)". Обо всех изменениях данных, указанных в настоящем заявлении, обязуемся немедленно Вас извещать в письменной форме. Принимаем на себя всю ответственность за возможные неблагоприятные последствия, связанные с задержкой получения Банком такого извещения. С тарифами Банка по ведению счета/счетов и режимом счета/счетов ознакомлены и считаем их обязательными.</w:t>
      </w:r>
    </w:p>
    <w:p w:rsidR="00CA057A" w:rsidRPr="0082362A" w:rsidRDefault="00CA057A" w:rsidP="00CA057A">
      <w:pPr>
        <w:spacing w:after="0" w:line="240" w:lineRule="auto"/>
        <w:ind w:right="-142"/>
        <w:jc w:val="both"/>
        <w:rPr>
          <w:rFonts w:asciiTheme="majorHAnsi" w:eastAsia="Times New Roman" w:hAnsiTheme="majorHAnsi" w:cs="Times New Roman"/>
          <w:b/>
          <w:sz w:val="18"/>
          <w:szCs w:val="18"/>
          <w:lang w:eastAsia="ru-RU"/>
        </w:rPr>
      </w:pPr>
    </w:p>
    <w:p w:rsidR="00CA057A" w:rsidRPr="0082362A" w:rsidRDefault="00CA057A" w:rsidP="00CA057A">
      <w:pPr>
        <w:spacing w:after="0" w:line="240" w:lineRule="auto"/>
        <w:ind w:right="-142"/>
        <w:jc w:val="both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Обслуживание нашего специального банковского счета должника в валюте РФ просим производить в: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9843"/>
      </w:tblGrid>
      <w:tr w:rsidR="00CA057A" w:rsidRPr="0082362A" w:rsidTr="00770544">
        <w:tc>
          <w:tcPr>
            <w:tcW w:w="222" w:type="dxa"/>
          </w:tcPr>
          <w:p w:rsidR="00CA057A" w:rsidRPr="0082362A" w:rsidRDefault="00CA057A" w:rsidP="00CA057A">
            <w:pPr>
              <w:spacing w:after="0" w:line="240" w:lineRule="auto"/>
              <w:ind w:right="-142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43" w:type="dxa"/>
          </w:tcPr>
          <w:p w:rsidR="00CA057A" w:rsidRPr="0082362A" w:rsidRDefault="00CA057A" w:rsidP="00CA057A">
            <w:pPr>
              <w:spacing w:after="0" w:line="240" w:lineRule="auto"/>
              <w:ind w:right="-142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Центральном офисе по адресу: г. Москва, Нижний Сусальный пер., д.5, стр.15</w:t>
            </w:r>
          </w:p>
        </w:tc>
      </w:tr>
      <w:tr w:rsidR="00CA057A" w:rsidRPr="0082362A" w:rsidTr="00770544">
        <w:tc>
          <w:tcPr>
            <w:tcW w:w="222" w:type="dxa"/>
          </w:tcPr>
          <w:p w:rsidR="00CA057A" w:rsidRPr="0082362A" w:rsidRDefault="00CA057A" w:rsidP="00CA057A">
            <w:pPr>
              <w:spacing w:after="0" w:line="240" w:lineRule="auto"/>
              <w:ind w:right="-142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43" w:type="dxa"/>
          </w:tcPr>
          <w:p w:rsidR="00CA057A" w:rsidRPr="0082362A" w:rsidRDefault="00CA057A" w:rsidP="00CA057A">
            <w:pPr>
              <w:spacing w:after="0" w:line="240" w:lineRule="auto"/>
              <w:ind w:right="-142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Дополнительном офисе «</w:t>
            </w:r>
            <w:proofErr w:type="spellStart"/>
            <w:r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Сколково</w:t>
            </w:r>
            <w:proofErr w:type="spellEnd"/>
            <w:r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» по адресу: г. Москв</w:t>
            </w:r>
            <w:r w:rsidR="00623CA3"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 xml:space="preserve">а, </w:t>
            </w:r>
            <w:proofErr w:type="spellStart"/>
            <w:r w:rsidR="00623CA3"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Сколковское</w:t>
            </w:r>
            <w:proofErr w:type="spellEnd"/>
            <w:r w:rsidR="00623CA3"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 xml:space="preserve"> ш., д. 31, стр. 1</w:t>
            </w:r>
          </w:p>
        </w:tc>
      </w:tr>
      <w:tr w:rsidR="00E964D5" w:rsidRPr="0082362A" w:rsidTr="00770544">
        <w:tc>
          <w:tcPr>
            <w:tcW w:w="222" w:type="dxa"/>
          </w:tcPr>
          <w:p w:rsidR="00E964D5" w:rsidRPr="0082362A" w:rsidRDefault="00E964D5" w:rsidP="00CA057A">
            <w:pPr>
              <w:spacing w:after="0" w:line="240" w:lineRule="auto"/>
              <w:ind w:right="-142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43" w:type="dxa"/>
          </w:tcPr>
          <w:p w:rsidR="00E964D5" w:rsidRPr="00E964D5" w:rsidRDefault="00E964D5" w:rsidP="00CA057A">
            <w:pPr>
              <w:spacing w:after="0" w:line="240" w:lineRule="auto"/>
              <w:ind w:right="-142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Тарифный план</w:t>
            </w: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val="en-US" w:eastAsia="ru-RU"/>
              </w:rPr>
              <w:t>:</w:t>
            </w:r>
            <w:r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sz w:val="16"/>
          <w:szCs w:val="16"/>
          <w:lang w:eastAsia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894"/>
        <w:gridCol w:w="2500"/>
      </w:tblGrid>
      <w:tr w:rsidR="001A315D" w:rsidRPr="001A315D" w:rsidTr="00180262">
        <w:tc>
          <w:tcPr>
            <w:tcW w:w="2802" w:type="dxa"/>
          </w:tcPr>
          <w:p w:rsidR="00CA057A" w:rsidRPr="001A315D" w:rsidRDefault="00E964D5" w:rsidP="00E964D5">
            <w:pPr>
              <w:keepNext/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 w:rsidRPr="001A315D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Арбитражный управляющий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CA057A" w:rsidRPr="001A315D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94" w:type="dxa"/>
          </w:tcPr>
          <w:p w:rsidR="00CA057A" w:rsidRPr="001A315D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:rsidR="00CA057A" w:rsidRPr="001A315D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CA057A" w:rsidRPr="0082362A" w:rsidTr="00180262">
        <w:tc>
          <w:tcPr>
            <w:tcW w:w="2802" w:type="dxa"/>
          </w:tcPr>
          <w:p w:rsidR="00CA057A" w:rsidRPr="001A315D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CA057A" w:rsidRPr="0082362A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i/>
                <w:sz w:val="16"/>
                <w:szCs w:val="16"/>
                <w:lang w:eastAsia="ru-RU"/>
              </w:rPr>
              <w:t>(Ф.И.О.)</w:t>
            </w:r>
          </w:p>
        </w:tc>
        <w:tc>
          <w:tcPr>
            <w:tcW w:w="1894" w:type="dxa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</w:tcPr>
          <w:p w:rsidR="00CA057A" w:rsidRPr="0082362A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i/>
                <w:sz w:val="16"/>
                <w:szCs w:val="16"/>
                <w:lang w:eastAsia="ru-RU"/>
              </w:rPr>
              <w:t>(подпись)</w:t>
            </w:r>
          </w:p>
        </w:tc>
      </w:tr>
      <w:tr w:rsidR="00CA057A" w:rsidRPr="0082362A" w:rsidTr="00180262">
        <w:tc>
          <w:tcPr>
            <w:tcW w:w="2802" w:type="dxa"/>
          </w:tcPr>
          <w:p w:rsidR="00CA057A" w:rsidRPr="0082362A" w:rsidRDefault="00CA057A" w:rsidP="00CA057A">
            <w:pPr>
              <w:keepNext/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94" w:type="dxa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</w:tr>
      <w:tr w:rsidR="00CA057A" w:rsidRPr="0082362A" w:rsidTr="00180262">
        <w:tc>
          <w:tcPr>
            <w:tcW w:w="2802" w:type="dxa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CA057A" w:rsidRPr="0082362A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94" w:type="dxa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</w:tcPr>
          <w:p w:rsidR="00CA057A" w:rsidRPr="0082362A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</w:tr>
      <w:tr w:rsidR="00CA057A" w:rsidRPr="0082362A" w:rsidTr="00180262">
        <w:tblPrEx>
          <w:tblBorders>
            <w:bottom w:val="double" w:sz="12" w:space="0" w:color="auto"/>
          </w:tblBorders>
        </w:tblPrEx>
        <w:tc>
          <w:tcPr>
            <w:tcW w:w="9889" w:type="dxa"/>
            <w:gridSpan w:val="4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 xml:space="preserve">                                                     М.П.                                         «_____» ______________________ 20___ г.</w:t>
            </w:r>
          </w:p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</w:tr>
    </w:tbl>
    <w:p w:rsidR="00CA057A" w:rsidRPr="0082362A" w:rsidRDefault="00CA057A" w:rsidP="00CA057A">
      <w:pPr>
        <w:spacing w:after="0" w:line="240" w:lineRule="auto"/>
        <w:jc w:val="center"/>
        <w:rPr>
          <w:rFonts w:asciiTheme="majorHAnsi" w:eastAsia="Times New Roman" w:hAnsiTheme="majorHAnsi" w:cs="Arial"/>
          <w:b/>
          <w:spacing w:val="78"/>
          <w:sz w:val="20"/>
          <w:szCs w:val="20"/>
          <w:lang w:eastAsia="ru-RU"/>
        </w:rPr>
      </w:pPr>
      <w:r w:rsidRPr="0082362A">
        <w:rPr>
          <w:rFonts w:asciiTheme="majorHAnsi" w:eastAsia="Times New Roman" w:hAnsiTheme="majorHAnsi" w:cs="Arial"/>
          <w:b/>
          <w:spacing w:val="78"/>
          <w:sz w:val="20"/>
          <w:szCs w:val="20"/>
          <w:lang w:eastAsia="ru-RU"/>
        </w:rPr>
        <w:t>Отметки Банка</w:t>
      </w:r>
    </w:p>
    <w:p w:rsidR="00727766" w:rsidRPr="0082362A" w:rsidRDefault="00727766" w:rsidP="00727766">
      <w:pPr>
        <w:keepNext/>
        <w:spacing w:after="0" w:line="240" w:lineRule="auto"/>
        <w:ind w:left="1260"/>
        <w:jc w:val="right"/>
        <w:outlineLvl w:val="0"/>
        <w:rPr>
          <w:rFonts w:eastAsia="Times New Roman" w:cstheme="minorHAnsi"/>
          <w:sz w:val="16"/>
          <w:szCs w:val="16"/>
          <w:lang w:eastAsia="ru-RU"/>
        </w:rPr>
      </w:pPr>
      <w:r w:rsidRPr="0082362A">
        <w:rPr>
          <w:rFonts w:eastAsia="Times New Roman" w:cstheme="minorHAnsi"/>
          <w:sz w:val="16"/>
          <w:szCs w:val="16"/>
          <w:lang w:eastAsia="ru-RU"/>
        </w:rPr>
        <w:t>Дата принятия Заявления _________________________</w:t>
      </w:r>
    </w:p>
    <w:p w:rsidR="00727766" w:rsidRPr="0082362A" w:rsidRDefault="00727766" w:rsidP="00727766">
      <w:r w:rsidRPr="0082362A">
        <w:rPr>
          <w:rFonts w:eastAsia="Times New Roman" w:cstheme="minorHAnsi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Подпись сотрудника Банка _________________________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i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b/>
          <w:i/>
          <w:sz w:val="16"/>
          <w:szCs w:val="16"/>
          <w:lang w:eastAsia="ru-RU"/>
        </w:rPr>
        <w:t>Документы для открытия специального банковского счета должника в валюте РФ и совершения операций по специальному банковскому счету</w:t>
      </w: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 xml:space="preserve"> </w:t>
      </w:r>
      <w:r w:rsidRPr="0082362A">
        <w:rPr>
          <w:rFonts w:asciiTheme="majorHAnsi" w:eastAsia="Times New Roman" w:hAnsiTheme="majorHAnsi" w:cs="Arial"/>
          <w:b/>
          <w:i/>
          <w:sz w:val="16"/>
          <w:szCs w:val="16"/>
          <w:lang w:eastAsia="ru-RU"/>
        </w:rPr>
        <w:t>проверил: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i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b/>
          <w:i/>
          <w:sz w:val="16"/>
          <w:szCs w:val="16"/>
          <w:lang w:eastAsia="ru-RU"/>
        </w:rPr>
        <w:t>Сотрудник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i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b/>
          <w:i/>
          <w:sz w:val="16"/>
          <w:szCs w:val="16"/>
          <w:lang w:eastAsia="ru-RU"/>
        </w:rPr>
        <w:t>Юридического Управления                         ______________________/__________________________/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i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b/>
          <w:i/>
          <w:sz w:val="16"/>
          <w:szCs w:val="16"/>
          <w:lang w:eastAsia="ru-RU"/>
        </w:rPr>
        <w:t>Сотрудник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i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b/>
          <w:i/>
          <w:sz w:val="16"/>
          <w:szCs w:val="16"/>
          <w:lang w:eastAsia="ru-RU"/>
        </w:rPr>
        <w:t>Клиентского департамента                      ______________________/__________________________/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sz w:val="20"/>
          <w:szCs w:val="20"/>
          <w:lang w:eastAsia="ru-RU"/>
        </w:rPr>
        <w:tab/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90"/>
        <w:gridCol w:w="390"/>
        <w:gridCol w:w="390"/>
        <w:gridCol w:w="391"/>
        <w:gridCol w:w="142"/>
        <w:gridCol w:w="99"/>
        <w:gridCol w:w="184"/>
        <w:gridCol w:w="57"/>
        <w:gridCol w:w="241"/>
        <w:gridCol w:w="241"/>
        <w:gridCol w:w="170"/>
        <w:gridCol w:w="71"/>
        <w:gridCol w:w="213"/>
        <w:gridCol w:w="28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1"/>
        <w:gridCol w:w="170"/>
        <w:gridCol w:w="241"/>
        <w:gridCol w:w="241"/>
        <w:gridCol w:w="198"/>
        <w:gridCol w:w="43"/>
        <w:gridCol w:w="241"/>
        <w:gridCol w:w="141"/>
        <w:gridCol w:w="426"/>
        <w:gridCol w:w="2835"/>
      </w:tblGrid>
      <w:tr w:rsidR="00CA057A" w:rsidRPr="0082362A" w:rsidTr="009073BE">
        <w:tc>
          <w:tcPr>
            <w:tcW w:w="1951" w:type="dxa"/>
            <w:gridSpan w:val="5"/>
          </w:tcPr>
          <w:p w:rsidR="00CA057A" w:rsidRPr="0082362A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8"/>
                <w:szCs w:val="18"/>
                <w:lang w:eastAsia="ru-RU"/>
              </w:rPr>
              <w:t>№ договора</w:t>
            </w:r>
          </w:p>
        </w:tc>
        <w:tc>
          <w:tcPr>
            <w:tcW w:w="4820" w:type="dxa"/>
            <w:gridSpan w:val="26"/>
          </w:tcPr>
          <w:p w:rsidR="00CA057A" w:rsidRPr="0082362A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3402" w:type="dxa"/>
            <w:gridSpan w:val="3"/>
          </w:tcPr>
          <w:p w:rsidR="00CA057A" w:rsidRPr="0082362A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8"/>
                <w:szCs w:val="18"/>
                <w:lang w:eastAsia="ru-RU"/>
              </w:rPr>
              <w:t>Наименование счета</w:t>
            </w:r>
          </w:p>
        </w:tc>
      </w:tr>
      <w:tr w:rsidR="00CA057A" w:rsidRPr="0082362A" w:rsidTr="009073BE">
        <w:tc>
          <w:tcPr>
            <w:tcW w:w="390" w:type="dxa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left w:val="nil"/>
            </w:tcBorders>
          </w:tcPr>
          <w:p w:rsidR="00CA057A" w:rsidRPr="0082362A" w:rsidRDefault="00CA057A" w:rsidP="00CA05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i/>
                <w:sz w:val="18"/>
                <w:szCs w:val="18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8"/>
                <w:szCs w:val="18"/>
                <w:lang w:eastAsia="ru-RU"/>
              </w:rPr>
              <w:t>Специальный банковский счет должника в валюте РФ</w:t>
            </w:r>
          </w:p>
        </w:tc>
      </w:tr>
      <w:tr w:rsidR="00CA057A" w:rsidRPr="0082362A" w:rsidTr="00907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35" w:type="dxa"/>
        </w:trPr>
        <w:tc>
          <w:tcPr>
            <w:tcW w:w="2093" w:type="dxa"/>
            <w:gridSpan w:val="6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Дата договора</w:t>
            </w:r>
          </w:p>
        </w:tc>
        <w:tc>
          <w:tcPr>
            <w:tcW w:w="283" w:type="dxa"/>
            <w:gridSpan w:val="2"/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709" w:type="dxa"/>
            <w:gridSpan w:val="4"/>
            <w:tcBorders>
              <w:bottom w:val="sing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CA057A" w:rsidRPr="0082362A" w:rsidRDefault="00CA057A" w:rsidP="0077054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8" w:type="dxa"/>
            <w:gridSpan w:val="11"/>
            <w:tcBorders>
              <w:bottom w:val="sing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</w:tcPr>
          <w:p w:rsidR="00CA057A" w:rsidRPr="0082362A" w:rsidRDefault="00CA057A" w:rsidP="00CA057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gridSpan w:val="3"/>
            <w:tcBorders>
              <w:bottom w:val="single" w:sz="6" w:space="0" w:color="auto"/>
            </w:tcBorders>
          </w:tcPr>
          <w:p w:rsidR="00CA057A" w:rsidRPr="0082362A" w:rsidRDefault="00CA057A" w:rsidP="00CA057A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</w:tcPr>
          <w:p w:rsidR="00CA057A" w:rsidRPr="0082362A" w:rsidRDefault="00CA057A" w:rsidP="00CA057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</w:pPr>
            <w:r w:rsidRPr="0082362A">
              <w:rPr>
                <w:rFonts w:asciiTheme="majorHAnsi" w:eastAsia="Times New Roman" w:hAnsiTheme="majorHAnsi" w:cs="Arial"/>
                <w:b/>
                <w:sz w:val="16"/>
                <w:szCs w:val="16"/>
                <w:lang w:eastAsia="ru-RU"/>
              </w:rPr>
              <w:t>г.</w:t>
            </w:r>
          </w:p>
        </w:tc>
      </w:tr>
    </w:tbl>
    <w:p w:rsidR="00CA057A" w:rsidRPr="0082362A" w:rsidRDefault="00CA057A" w:rsidP="00CA057A">
      <w:pPr>
        <w:spacing w:after="0" w:line="240" w:lineRule="auto"/>
        <w:rPr>
          <w:rFonts w:asciiTheme="majorHAnsi" w:eastAsia="Times New Roman" w:hAnsiTheme="majorHAnsi" w:cs="Arial"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sz w:val="16"/>
          <w:szCs w:val="16"/>
          <w:lang w:eastAsia="ru-RU"/>
        </w:rPr>
        <w:t>Выписки по специальному банковскому счету выдаются распорядителям счета и/или их доверенным лицам при наличии доверенности по их требованию, а также __________________________________.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sz w:val="16"/>
          <w:szCs w:val="16"/>
          <w:lang w:eastAsia="ru-RU"/>
        </w:rPr>
      </w:pP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Сотрудник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Отдела открытия счетов                               ________________________</w:t>
      </w:r>
      <w:r w:rsidR="00770544"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 xml:space="preserve"> </w:t>
      </w: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/________________________/</w:t>
      </w: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</w:p>
    <w:p w:rsidR="00CA057A" w:rsidRPr="0082362A" w:rsidRDefault="00CA057A" w:rsidP="00CA057A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Главный бухгалтер                                        ________________________</w:t>
      </w:r>
      <w:r w:rsidR="00770544"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 xml:space="preserve"> </w:t>
      </w: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/</w:t>
      </w:r>
      <w:r w:rsidR="00AF7BA2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_________________________</w:t>
      </w: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/</w:t>
      </w:r>
    </w:p>
    <w:p w:rsidR="00CA057A" w:rsidRPr="0082362A" w:rsidRDefault="00CA057A" w:rsidP="00CA057A">
      <w:pPr>
        <w:spacing w:after="0" w:line="240" w:lineRule="auto"/>
        <w:ind w:left="1440" w:firstLine="720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</w:p>
    <w:p w:rsidR="00AF48B4" w:rsidRPr="0082362A" w:rsidRDefault="00CA057A" w:rsidP="00CA057A">
      <w:pPr>
        <w:spacing w:after="0" w:line="240" w:lineRule="auto"/>
        <w:ind w:left="1440" w:firstLine="720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 xml:space="preserve">М.П.    </w:t>
      </w:r>
      <w:r w:rsidR="00770544"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 xml:space="preserve">              </w:t>
      </w:r>
    </w:p>
    <w:p w:rsidR="00AF48B4" w:rsidRPr="0082362A" w:rsidRDefault="00AF48B4" w:rsidP="00CA057A">
      <w:pPr>
        <w:spacing w:after="0" w:line="240" w:lineRule="auto"/>
        <w:ind w:left="1440" w:firstLine="720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</w:p>
    <w:p w:rsidR="00AF48B4" w:rsidRPr="0082362A" w:rsidRDefault="00AF48B4" w:rsidP="00CA057A">
      <w:pPr>
        <w:spacing w:after="0" w:line="240" w:lineRule="auto"/>
        <w:ind w:left="1440" w:firstLine="720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</w:p>
    <w:p w:rsidR="00CA057A" w:rsidRPr="000A5E87" w:rsidRDefault="00770544" w:rsidP="00AF48B4">
      <w:pPr>
        <w:spacing w:after="0" w:line="240" w:lineRule="auto"/>
        <w:ind w:left="1440" w:firstLine="720"/>
        <w:jc w:val="right"/>
        <w:rPr>
          <w:rFonts w:asciiTheme="majorHAnsi" w:eastAsia="Times New Roman" w:hAnsiTheme="majorHAnsi" w:cs="Arial"/>
          <w:b/>
          <w:sz w:val="16"/>
          <w:szCs w:val="16"/>
          <w:lang w:eastAsia="ru-RU"/>
        </w:rPr>
      </w:pP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 xml:space="preserve">           </w:t>
      </w:r>
      <w:r w:rsidR="00CA057A"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 xml:space="preserve">  «_____» ___________</w:t>
      </w: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_____</w:t>
      </w:r>
      <w:r w:rsidR="00CA057A"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___________ 20_</w:t>
      </w:r>
      <w:r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___</w:t>
      </w:r>
      <w:r w:rsidR="00CA057A" w:rsidRPr="0082362A">
        <w:rPr>
          <w:rFonts w:asciiTheme="majorHAnsi" w:eastAsia="Times New Roman" w:hAnsiTheme="majorHAnsi" w:cs="Arial"/>
          <w:b/>
          <w:sz w:val="16"/>
          <w:szCs w:val="16"/>
          <w:lang w:eastAsia="ru-RU"/>
        </w:rPr>
        <w:t>__ г.</w:t>
      </w:r>
    </w:p>
    <w:p w:rsidR="00CA057A" w:rsidRPr="000A5E87" w:rsidRDefault="00CA057A" w:rsidP="00CA057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</w:p>
    <w:p w:rsidR="00724BF9" w:rsidRPr="000A5E87" w:rsidRDefault="00724BF9">
      <w:pPr>
        <w:rPr>
          <w:rFonts w:asciiTheme="majorHAnsi" w:hAnsiTheme="majorHAnsi"/>
        </w:rPr>
      </w:pPr>
    </w:p>
    <w:sectPr w:rsidR="00724BF9" w:rsidRPr="000A5E87" w:rsidSect="00CA05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C13FC"/>
    <w:multiLevelType w:val="multilevel"/>
    <w:tmpl w:val="65B2E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13D2424"/>
    <w:multiLevelType w:val="multilevel"/>
    <w:tmpl w:val="66461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">
    <w:nsid w:val="35F713A3"/>
    <w:multiLevelType w:val="multilevel"/>
    <w:tmpl w:val="2294E7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3">
    <w:nsid w:val="3A8671D6"/>
    <w:multiLevelType w:val="multilevel"/>
    <w:tmpl w:val="CF4666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E421C26"/>
    <w:multiLevelType w:val="singleLevel"/>
    <w:tmpl w:val="251E3C42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79C258B0"/>
    <w:multiLevelType w:val="multilevel"/>
    <w:tmpl w:val="3D54105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7A"/>
    <w:rsid w:val="00033190"/>
    <w:rsid w:val="000A5E87"/>
    <w:rsid w:val="000E46E0"/>
    <w:rsid w:val="00110AFD"/>
    <w:rsid w:val="0012155E"/>
    <w:rsid w:val="00136A7E"/>
    <w:rsid w:val="001A315D"/>
    <w:rsid w:val="001C1DA6"/>
    <w:rsid w:val="001E42C0"/>
    <w:rsid w:val="0025255D"/>
    <w:rsid w:val="002B09E1"/>
    <w:rsid w:val="002B2F20"/>
    <w:rsid w:val="002B33D8"/>
    <w:rsid w:val="003423DC"/>
    <w:rsid w:val="00363795"/>
    <w:rsid w:val="00380EEC"/>
    <w:rsid w:val="003B47B6"/>
    <w:rsid w:val="00423AC9"/>
    <w:rsid w:val="004627EB"/>
    <w:rsid w:val="004D751E"/>
    <w:rsid w:val="00572F29"/>
    <w:rsid w:val="005E07DD"/>
    <w:rsid w:val="006102BB"/>
    <w:rsid w:val="00623CA3"/>
    <w:rsid w:val="006F2553"/>
    <w:rsid w:val="00724BF9"/>
    <w:rsid w:val="00727766"/>
    <w:rsid w:val="00770544"/>
    <w:rsid w:val="00781167"/>
    <w:rsid w:val="0082362A"/>
    <w:rsid w:val="00824036"/>
    <w:rsid w:val="00891649"/>
    <w:rsid w:val="008D119C"/>
    <w:rsid w:val="009073BE"/>
    <w:rsid w:val="009B6FBD"/>
    <w:rsid w:val="009D623E"/>
    <w:rsid w:val="00A36D5A"/>
    <w:rsid w:val="00A37EE6"/>
    <w:rsid w:val="00A93163"/>
    <w:rsid w:val="00AD2848"/>
    <w:rsid w:val="00AF48B4"/>
    <w:rsid w:val="00AF7BA2"/>
    <w:rsid w:val="00B01109"/>
    <w:rsid w:val="00BA0058"/>
    <w:rsid w:val="00BE5671"/>
    <w:rsid w:val="00C27820"/>
    <w:rsid w:val="00CA057A"/>
    <w:rsid w:val="00CA50F7"/>
    <w:rsid w:val="00CA6A14"/>
    <w:rsid w:val="00CB4F68"/>
    <w:rsid w:val="00DD354D"/>
    <w:rsid w:val="00DF126C"/>
    <w:rsid w:val="00E65283"/>
    <w:rsid w:val="00E964D5"/>
    <w:rsid w:val="00F53983"/>
    <w:rsid w:val="00F62CA4"/>
    <w:rsid w:val="00F7329B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ABE42-AFE7-4045-B557-5E06499D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5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5E87"/>
    <w:pPr>
      <w:ind w:left="720"/>
      <w:contextualSpacing/>
    </w:pPr>
  </w:style>
  <w:style w:type="paragraph" w:styleId="a6">
    <w:name w:val="No Spacing"/>
    <w:uiPriority w:val="1"/>
    <w:qFormat/>
    <w:rsid w:val="00FF0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85A04-745F-48A2-8273-291021BD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4194</Words>
  <Characters>23907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eremina</dc:creator>
  <cp:lastModifiedBy>priov</cp:lastModifiedBy>
  <cp:revision>113</cp:revision>
  <cp:lastPrinted>2021-04-23T10:04:00Z</cp:lastPrinted>
  <dcterms:created xsi:type="dcterms:W3CDTF">2021-04-23T10:05:00Z</dcterms:created>
  <dcterms:modified xsi:type="dcterms:W3CDTF">2025-11-06T12:08:00Z</dcterms:modified>
</cp:coreProperties>
</file>